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B699A" w14:textId="14517F59" w:rsidR="005878F1" w:rsidRPr="004D0CBB" w:rsidRDefault="004D0CBB" w:rsidP="00E70A96">
      <w:pPr>
        <w:overflowPunct w:val="0"/>
        <w:jc w:val="center"/>
        <w:textAlignment w:val="baseline"/>
        <w:rPr>
          <w:rFonts w:eastAsia="ＭＳ ゴシック" w:hAnsi="Times New Roman" w:cs="ＭＳ ゴシック"/>
          <w:color w:val="000000"/>
          <w:spacing w:val="2"/>
          <w:kern w:val="0"/>
          <w:sz w:val="32"/>
          <w:szCs w:val="30"/>
        </w:rPr>
      </w:pPr>
      <w:r w:rsidRPr="004D0CBB">
        <w:rPr>
          <w:rFonts w:eastAsia="ＭＳ ゴシック" w:hAnsi="Times New Roman" w:cs="ＭＳ ゴシック" w:hint="eastAsia"/>
          <w:color w:val="000000"/>
          <w:spacing w:val="2"/>
          <w:kern w:val="0"/>
          <w:sz w:val="32"/>
          <w:szCs w:val="30"/>
        </w:rPr>
        <w:t>学習指導案</w:t>
      </w:r>
    </w:p>
    <w:p w14:paraId="083A8E63" w14:textId="77777777" w:rsidR="00E70A96" w:rsidRPr="00E70A96" w:rsidRDefault="00E70A96" w:rsidP="00E70A96">
      <w:pPr>
        <w:jc w:val="left"/>
      </w:pPr>
    </w:p>
    <w:p w14:paraId="562EF33D" w14:textId="5B7BEDFE" w:rsidR="005878F1" w:rsidRDefault="005878F1" w:rsidP="005878F1">
      <w:pPr>
        <w:pStyle w:val="a7"/>
      </w:pPr>
      <w:r>
        <w:rPr>
          <w:rFonts w:hint="eastAsia"/>
        </w:rPr>
        <w:t xml:space="preserve">１　</w:t>
      </w:r>
      <w:r w:rsidR="005B487B">
        <w:rPr>
          <w:rFonts w:hint="eastAsia"/>
        </w:rPr>
        <w:t>単元名　直接原価計算の基礎</w:t>
      </w:r>
    </w:p>
    <w:p w14:paraId="20FA4DD2" w14:textId="52CC8FA9" w:rsidR="005B487B" w:rsidRDefault="005B487B" w:rsidP="005B487B"/>
    <w:p w14:paraId="0678E09B" w14:textId="5AA77131" w:rsidR="005B487B" w:rsidRDefault="005B487B" w:rsidP="005B487B">
      <w:pPr>
        <w:pStyle w:val="a7"/>
      </w:pPr>
      <w:r>
        <w:rPr>
          <w:rFonts w:hint="eastAsia"/>
        </w:rPr>
        <w:t>２　単元の目標</w:t>
      </w:r>
    </w:p>
    <w:p w14:paraId="64AE5E1C" w14:textId="01D2891C" w:rsidR="005B487B" w:rsidRPr="005B487B" w:rsidRDefault="005B487B" w:rsidP="005B487B">
      <w:pPr>
        <w:ind w:leftChars="100" w:left="214" w:firstLineChars="100" w:firstLine="214"/>
      </w:pPr>
      <w:r>
        <w:rPr>
          <w:rFonts w:hint="eastAsia"/>
        </w:rPr>
        <w:t>直接限界計算の目的と損益計算書の作成及び短期利益計画について理解</w:t>
      </w:r>
      <w:r w:rsidR="00296FF1">
        <w:rPr>
          <w:rFonts w:hint="eastAsia"/>
        </w:rPr>
        <w:t>す</w:t>
      </w:r>
      <w:r>
        <w:rPr>
          <w:rFonts w:hint="eastAsia"/>
        </w:rPr>
        <w:t>る。また、直接原価計算の有用性について理解</w:t>
      </w:r>
      <w:r w:rsidR="00296FF1">
        <w:rPr>
          <w:rFonts w:hint="eastAsia"/>
        </w:rPr>
        <w:t>す</w:t>
      </w:r>
      <w:r>
        <w:rPr>
          <w:rFonts w:hint="eastAsia"/>
        </w:rPr>
        <w:t>る。</w:t>
      </w:r>
    </w:p>
    <w:p w14:paraId="7B421C07" w14:textId="77777777" w:rsidR="005B487B" w:rsidRPr="005B487B" w:rsidRDefault="005B487B" w:rsidP="005B487B"/>
    <w:p w14:paraId="416CA6B7" w14:textId="3612A943" w:rsidR="007F1917" w:rsidRDefault="005B487B" w:rsidP="00A1074D">
      <w:pPr>
        <w:pStyle w:val="a7"/>
      </w:pPr>
      <w:r>
        <w:rPr>
          <w:rFonts w:hint="eastAsia"/>
        </w:rPr>
        <w:t>３</w:t>
      </w:r>
      <w:r w:rsidR="007F1917">
        <w:rPr>
          <w:rFonts w:hint="eastAsia"/>
        </w:rPr>
        <w:t xml:space="preserve">　単元の指導計画及び評価計画</w:t>
      </w:r>
    </w:p>
    <w:p w14:paraId="02AAD436" w14:textId="77777777" w:rsidR="00632824" w:rsidRPr="00536C73" w:rsidRDefault="00632824" w:rsidP="00632824">
      <w:pPr>
        <w:pStyle w:val="a9"/>
        <w:rPr>
          <w:rFonts w:cs="Times New Roman"/>
          <w:spacing w:val="2"/>
        </w:rPr>
      </w:pPr>
      <w:r w:rsidRPr="00536C73">
        <w:rPr>
          <w:rFonts w:hint="eastAsia"/>
        </w:rPr>
        <w:t xml:space="preserve">　</w:t>
      </w:r>
      <w:r>
        <w:rPr>
          <w:rFonts w:hint="eastAsia"/>
        </w:rPr>
        <w:t>○</w:t>
      </w:r>
      <w:r w:rsidRPr="00536C73">
        <w:t xml:space="preserve"> </w:t>
      </w:r>
      <w:r>
        <w:rPr>
          <w:rFonts w:hint="eastAsia"/>
        </w:rPr>
        <w:t>単元の評価規準</w:t>
      </w:r>
    </w:p>
    <w:tbl>
      <w:tblPr>
        <w:tblW w:w="0" w:type="auto"/>
        <w:tblInd w:w="367" w:type="dxa"/>
        <w:tblLayout w:type="fixed"/>
        <w:tblCellMar>
          <w:left w:w="0" w:type="dxa"/>
          <w:right w:w="0" w:type="dxa"/>
        </w:tblCellMar>
        <w:tblLook w:val="04A0" w:firstRow="1" w:lastRow="0" w:firstColumn="1" w:lastColumn="0" w:noHBand="0" w:noVBand="1"/>
      </w:tblPr>
      <w:tblGrid>
        <w:gridCol w:w="2120"/>
        <w:gridCol w:w="2332"/>
        <w:gridCol w:w="2332"/>
        <w:gridCol w:w="2332"/>
      </w:tblGrid>
      <w:tr w:rsidR="007F1917" w14:paraId="08A6879C" w14:textId="77777777" w:rsidTr="007F1917">
        <w:trPr>
          <w:trHeight w:val="468"/>
        </w:trPr>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56AFD0" w14:textId="77777777" w:rsidR="007F1917" w:rsidRDefault="007F1917" w:rsidP="007F1917">
            <w:pPr>
              <w:wordWrap w:val="0"/>
              <w:overflowPunct w:val="0"/>
              <w:jc w:val="center"/>
              <w:rPr>
                <w:color w:val="000000"/>
              </w:rPr>
            </w:pPr>
            <w:r>
              <w:rPr>
                <w:rFonts w:hint="eastAsia"/>
              </w:rPr>
              <w:t>関心・意欲・態度</w:t>
            </w:r>
          </w:p>
        </w:tc>
        <w:tc>
          <w:tcPr>
            <w:tcW w:w="23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A39808" w14:textId="77777777" w:rsidR="007F1917" w:rsidRDefault="007F1917" w:rsidP="007F1917">
            <w:pPr>
              <w:wordWrap w:val="0"/>
              <w:overflowPunct w:val="0"/>
              <w:jc w:val="center"/>
              <w:rPr>
                <w:color w:val="000000"/>
              </w:rPr>
            </w:pPr>
            <w:r>
              <w:rPr>
                <w:rFonts w:hint="eastAsia"/>
              </w:rPr>
              <w:t>思考・判断・表現</w:t>
            </w:r>
          </w:p>
        </w:tc>
        <w:tc>
          <w:tcPr>
            <w:tcW w:w="23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0C2820" w14:textId="04925CD9" w:rsidR="007F1917" w:rsidRDefault="007F1917" w:rsidP="007F1917">
            <w:pPr>
              <w:wordWrap w:val="0"/>
              <w:overflowPunct w:val="0"/>
              <w:jc w:val="center"/>
              <w:rPr>
                <w:color w:val="000000"/>
              </w:rPr>
            </w:pPr>
            <w:r>
              <w:rPr>
                <w:rFonts w:hint="eastAsia"/>
              </w:rPr>
              <w:t>技能</w:t>
            </w:r>
          </w:p>
        </w:tc>
        <w:tc>
          <w:tcPr>
            <w:tcW w:w="23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6C1675" w14:textId="77777777" w:rsidR="007F1917" w:rsidRDefault="007F1917" w:rsidP="007F1917">
            <w:pPr>
              <w:wordWrap w:val="0"/>
              <w:overflowPunct w:val="0"/>
              <w:jc w:val="center"/>
              <w:rPr>
                <w:color w:val="000000"/>
              </w:rPr>
            </w:pPr>
            <w:r>
              <w:rPr>
                <w:rFonts w:hint="eastAsia"/>
              </w:rPr>
              <w:t>知識・理解</w:t>
            </w:r>
          </w:p>
        </w:tc>
      </w:tr>
      <w:tr w:rsidR="007F1917" w14:paraId="192849B8" w14:textId="77777777" w:rsidTr="00712C4E">
        <w:trPr>
          <w:trHeight w:val="2640"/>
        </w:trPr>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0886DE" w14:textId="6912553D" w:rsidR="007F1917" w:rsidRDefault="00D23FD5" w:rsidP="00D23FD5">
            <w:pPr>
              <w:wordWrap w:val="0"/>
              <w:overflowPunct w:val="0"/>
              <w:ind w:left="214" w:hangingChars="100" w:hanging="214"/>
              <w:rPr>
                <w:rFonts w:cs="ＭＳ 明朝"/>
                <w:color w:val="000000"/>
              </w:rPr>
            </w:pPr>
            <w:r>
              <w:rPr>
                <w:rFonts w:hAnsi="ＭＳ 明朝" w:cs="ＭＳ 明朝" w:hint="eastAsia"/>
                <w:color w:val="000000"/>
              </w:rPr>
              <w:t>①</w:t>
            </w:r>
            <w:r w:rsidR="00337826">
              <w:rPr>
                <w:rFonts w:cs="ＭＳ 明朝" w:hint="eastAsia"/>
                <w:color w:val="000000"/>
              </w:rPr>
              <w:t>直接原価計算と全部原価計算による損益計算書を比較し、その違いからメリットについて考察しようとしている。</w:t>
            </w:r>
          </w:p>
          <w:p w14:paraId="77AD1DF2" w14:textId="0EA999B1" w:rsidR="00B85266" w:rsidRPr="00D23FD5" w:rsidRDefault="00B85266" w:rsidP="00E64C8F">
            <w:pPr>
              <w:wordWrap w:val="0"/>
              <w:overflowPunct w:val="0"/>
              <w:ind w:left="214" w:hangingChars="100" w:hanging="214"/>
              <w:rPr>
                <w:rFonts w:cs="ＭＳ 明朝"/>
                <w:color w:val="000000"/>
              </w:rPr>
            </w:pPr>
            <w:r>
              <w:rPr>
                <w:rFonts w:hAnsi="ＭＳ 明朝" w:cs="ＭＳ 明朝" w:hint="eastAsia"/>
                <w:color w:val="000000"/>
              </w:rPr>
              <w:t>②</w:t>
            </w:r>
            <w:r>
              <w:rPr>
                <w:rFonts w:cs="ＭＳ 明朝" w:hint="eastAsia"/>
                <w:color w:val="000000"/>
              </w:rPr>
              <w:t>原価予測の手法を利用してどのように原価が変化するのか</w:t>
            </w:r>
            <w:r w:rsidR="00D35328">
              <w:rPr>
                <w:rFonts w:cs="ＭＳ 明朝" w:hint="eastAsia"/>
                <w:color w:val="000000"/>
              </w:rPr>
              <w:t>考察</w:t>
            </w:r>
            <w:r>
              <w:rPr>
                <w:rFonts w:cs="ＭＳ 明朝" w:hint="eastAsia"/>
                <w:color w:val="000000"/>
              </w:rPr>
              <w:t>しようとしている。</w:t>
            </w:r>
          </w:p>
        </w:tc>
        <w:tc>
          <w:tcPr>
            <w:tcW w:w="23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634193" w14:textId="28AD74FB" w:rsidR="007F1917" w:rsidRDefault="00712C4E" w:rsidP="00712C4E">
            <w:pPr>
              <w:wordWrap w:val="0"/>
              <w:overflowPunct w:val="0"/>
              <w:ind w:left="214" w:hangingChars="100" w:hanging="214"/>
              <w:rPr>
                <w:color w:val="000000"/>
              </w:rPr>
            </w:pPr>
            <w:r>
              <w:rPr>
                <w:rFonts w:hAnsi="ＭＳ 明朝" w:cs="ＭＳ 明朝" w:hint="eastAsia"/>
                <w:color w:val="000000"/>
              </w:rPr>
              <w:t>①</w:t>
            </w:r>
            <w:r>
              <w:rPr>
                <w:rFonts w:cs="ＭＳ 明朝" w:hint="eastAsia"/>
                <w:color w:val="000000"/>
              </w:rPr>
              <w:t>売上高の増減による原価と利益の変化を分析し</w:t>
            </w:r>
            <w:r w:rsidR="005D0792">
              <w:rPr>
                <w:rFonts w:cs="ＭＳ 明朝" w:hint="eastAsia"/>
                <w:color w:val="000000"/>
              </w:rPr>
              <w:t>、</w:t>
            </w:r>
            <w:r>
              <w:rPr>
                <w:rFonts w:cs="ＭＳ 明朝" w:hint="eastAsia"/>
                <w:color w:val="000000"/>
              </w:rPr>
              <w:t>その結果を表現している。</w:t>
            </w:r>
          </w:p>
          <w:p w14:paraId="2C7743D7" w14:textId="27AFA540" w:rsidR="00712C4E" w:rsidRPr="00516F62" w:rsidRDefault="00712C4E" w:rsidP="00712C4E">
            <w:pPr>
              <w:wordWrap w:val="0"/>
              <w:overflowPunct w:val="0"/>
              <w:ind w:left="214" w:hangingChars="100" w:hanging="214"/>
              <w:rPr>
                <w:color w:val="000000"/>
              </w:rPr>
            </w:pPr>
          </w:p>
        </w:tc>
        <w:tc>
          <w:tcPr>
            <w:tcW w:w="23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F502D7" w14:textId="1BDE9EE5" w:rsidR="00FE6D56" w:rsidRDefault="00FE6D56" w:rsidP="00FE6D56">
            <w:pPr>
              <w:wordWrap w:val="0"/>
              <w:overflowPunct w:val="0"/>
              <w:ind w:left="214" w:hangingChars="100" w:hanging="214"/>
              <w:rPr>
                <w:color w:val="000000"/>
              </w:rPr>
            </w:pPr>
            <w:r>
              <w:rPr>
                <w:rFonts w:hint="eastAsia"/>
                <w:color w:val="000000"/>
              </w:rPr>
              <w:t>①</w:t>
            </w:r>
            <w:r>
              <w:rPr>
                <w:rFonts w:cs="ＭＳ 明朝" w:hint="eastAsia"/>
                <w:color w:val="000000"/>
              </w:rPr>
              <w:t>原価を変動費と固定費に分け、営業利益を算出</w:t>
            </w:r>
            <w:r w:rsidR="005D0792">
              <w:rPr>
                <w:rFonts w:cs="ＭＳ 明朝" w:hint="eastAsia"/>
                <w:color w:val="000000"/>
              </w:rPr>
              <w:t>している</w:t>
            </w:r>
            <w:r>
              <w:rPr>
                <w:rFonts w:cs="ＭＳ 明朝" w:hint="eastAsia"/>
                <w:color w:val="000000"/>
              </w:rPr>
              <w:t>。</w:t>
            </w:r>
          </w:p>
          <w:p w14:paraId="20922C92" w14:textId="3A966A3D" w:rsidR="007F1917" w:rsidRDefault="00712C4E" w:rsidP="00712C4E">
            <w:pPr>
              <w:wordWrap w:val="0"/>
              <w:overflowPunct w:val="0"/>
              <w:ind w:left="214" w:hangingChars="100" w:hanging="214"/>
              <w:rPr>
                <w:color w:val="000000"/>
              </w:rPr>
            </w:pPr>
            <w:r>
              <w:rPr>
                <w:rFonts w:hAnsi="ＭＳ 明朝" w:cs="ＭＳ 明朝" w:hint="eastAsia"/>
                <w:color w:val="000000"/>
              </w:rPr>
              <w:t>②</w:t>
            </w:r>
            <w:r>
              <w:rPr>
                <w:rFonts w:cs="ＭＳ 明朝" w:hint="eastAsia"/>
                <w:color w:val="000000"/>
              </w:rPr>
              <w:t>損益分岐点の意味を理解し</w:t>
            </w:r>
            <w:r w:rsidR="00E2345D">
              <w:rPr>
                <w:rFonts w:cs="ＭＳ 明朝" w:hint="eastAsia"/>
                <w:color w:val="000000"/>
              </w:rPr>
              <w:t>、</w:t>
            </w:r>
            <w:r w:rsidR="006831F3">
              <w:rPr>
                <w:rFonts w:cs="ＭＳ 明朝" w:hint="eastAsia"/>
                <w:color w:val="000000"/>
              </w:rPr>
              <w:t>損益分岐</w:t>
            </w:r>
            <w:r w:rsidR="001054BA">
              <w:rPr>
                <w:rFonts w:cs="ＭＳ 明朝" w:hint="eastAsia"/>
                <w:color w:val="000000"/>
              </w:rPr>
              <w:t>図表</w:t>
            </w:r>
            <w:r w:rsidR="006831F3">
              <w:rPr>
                <w:rFonts w:cs="ＭＳ 明朝" w:hint="eastAsia"/>
                <w:color w:val="000000"/>
              </w:rPr>
              <w:t>を作成している</w:t>
            </w:r>
            <w:r>
              <w:rPr>
                <w:rFonts w:cs="ＭＳ 明朝" w:hint="eastAsia"/>
                <w:color w:val="000000"/>
              </w:rPr>
              <w:t>。</w:t>
            </w:r>
          </w:p>
        </w:tc>
        <w:tc>
          <w:tcPr>
            <w:tcW w:w="23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505759" w14:textId="233F2200" w:rsidR="00523E70" w:rsidRDefault="00523E70" w:rsidP="00523E70">
            <w:pPr>
              <w:wordWrap w:val="0"/>
              <w:overflowPunct w:val="0"/>
              <w:ind w:left="214" w:hangingChars="100" w:hanging="214"/>
              <w:rPr>
                <w:rFonts w:cs="ＭＳ 明朝"/>
                <w:color w:val="000000"/>
              </w:rPr>
            </w:pPr>
            <w:r>
              <w:rPr>
                <w:rFonts w:hAnsi="ＭＳ 明朝" w:cs="ＭＳ 明朝" w:hint="eastAsia"/>
                <w:color w:val="000000"/>
              </w:rPr>
              <w:t>①</w:t>
            </w:r>
            <w:r>
              <w:rPr>
                <w:rFonts w:cs="ＭＳ 明朝" w:hint="eastAsia"/>
                <w:color w:val="000000"/>
              </w:rPr>
              <w:t>原価要素</w:t>
            </w:r>
            <w:r w:rsidR="00002F0F">
              <w:rPr>
                <w:rFonts w:cs="ＭＳ 明朝" w:hint="eastAsia"/>
                <w:color w:val="000000"/>
              </w:rPr>
              <w:t>を</w:t>
            </w:r>
            <w:r>
              <w:rPr>
                <w:rFonts w:cs="ＭＳ 明朝" w:hint="eastAsia"/>
                <w:color w:val="000000"/>
              </w:rPr>
              <w:t>変動費と固定費</w:t>
            </w:r>
            <w:r w:rsidR="00337826">
              <w:rPr>
                <w:rFonts w:cs="ＭＳ 明朝" w:hint="eastAsia"/>
                <w:color w:val="000000"/>
              </w:rPr>
              <w:t>に分け、その</w:t>
            </w:r>
            <w:r>
              <w:rPr>
                <w:rFonts w:cs="ＭＳ 明朝" w:hint="eastAsia"/>
                <w:color w:val="000000"/>
              </w:rPr>
              <w:t>違いについて理解している。</w:t>
            </w:r>
          </w:p>
          <w:p w14:paraId="2D4A5EEC" w14:textId="7F4929AA" w:rsidR="00B771F3" w:rsidRDefault="00B771F3" w:rsidP="00AD1FF4">
            <w:pPr>
              <w:wordWrap w:val="0"/>
              <w:overflowPunct w:val="0"/>
              <w:rPr>
                <w:color w:val="000000"/>
              </w:rPr>
            </w:pPr>
          </w:p>
        </w:tc>
      </w:tr>
    </w:tbl>
    <w:p w14:paraId="0380F6FE" w14:textId="72B20E97" w:rsidR="00D72E0D" w:rsidRPr="00536C73" w:rsidRDefault="00D72E0D" w:rsidP="00D72E0D">
      <w:pPr>
        <w:pStyle w:val="a9"/>
        <w:rPr>
          <w:rFonts w:cs="Times New Roman"/>
          <w:spacing w:val="2"/>
        </w:rPr>
      </w:pPr>
      <w:r w:rsidRPr="00536C73">
        <w:rPr>
          <w:rFonts w:hint="eastAsia"/>
        </w:rPr>
        <w:t xml:space="preserve">　</w:t>
      </w:r>
      <w:r>
        <w:rPr>
          <w:rFonts w:hint="eastAsia"/>
        </w:rPr>
        <w:t>○</w:t>
      </w:r>
      <w:r w:rsidRPr="00536C73">
        <w:t xml:space="preserve"> </w:t>
      </w:r>
      <w:r>
        <w:rPr>
          <w:rFonts w:hint="eastAsia"/>
        </w:rPr>
        <w:t>単元の指導計画及び評価計画（６時間）</w:t>
      </w:r>
    </w:p>
    <w:tbl>
      <w:tblPr>
        <w:tblW w:w="0" w:type="auto"/>
        <w:tblInd w:w="367" w:type="dxa"/>
        <w:tblLayout w:type="fixed"/>
        <w:tblCellMar>
          <w:left w:w="0" w:type="dxa"/>
          <w:right w:w="0" w:type="dxa"/>
        </w:tblCellMar>
        <w:tblLook w:val="04A0" w:firstRow="1" w:lastRow="0" w:firstColumn="1" w:lastColumn="0" w:noHBand="0" w:noVBand="1"/>
      </w:tblPr>
      <w:tblGrid>
        <w:gridCol w:w="424"/>
        <w:gridCol w:w="2968"/>
        <w:gridCol w:w="424"/>
        <w:gridCol w:w="424"/>
        <w:gridCol w:w="424"/>
        <w:gridCol w:w="424"/>
        <w:gridCol w:w="4028"/>
      </w:tblGrid>
      <w:tr w:rsidR="007D0F80" w14:paraId="71F8F0EF" w14:textId="77777777" w:rsidTr="00A21B49">
        <w:tc>
          <w:tcPr>
            <w:tcW w:w="42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BE1BC" w14:textId="77777777" w:rsidR="007D0F80" w:rsidRDefault="007D0F80" w:rsidP="00A21B49">
            <w:pPr>
              <w:jc w:val="center"/>
              <w:rPr>
                <w:color w:val="000000"/>
              </w:rPr>
            </w:pPr>
            <w:r>
              <w:rPr>
                <w:rFonts w:hint="eastAsia"/>
              </w:rPr>
              <w:t>時</w:t>
            </w:r>
          </w:p>
        </w:tc>
        <w:tc>
          <w:tcPr>
            <w:tcW w:w="296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4FE800" w14:textId="77777777" w:rsidR="007D0F80" w:rsidRDefault="007D0F80" w:rsidP="00A21B49">
            <w:pPr>
              <w:jc w:val="center"/>
              <w:rPr>
                <w:color w:val="000000"/>
              </w:rPr>
            </w:pPr>
            <w:r>
              <w:rPr>
                <w:rFonts w:hint="eastAsia"/>
              </w:rPr>
              <w:t>学　習　内　容</w:t>
            </w:r>
          </w:p>
        </w:tc>
        <w:tc>
          <w:tcPr>
            <w:tcW w:w="1696"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8427D5" w14:textId="77777777" w:rsidR="007D0F80" w:rsidRDefault="007D0F80" w:rsidP="00A21B49">
            <w:pPr>
              <w:wordWrap w:val="0"/>
              <w:overflowPunct w:val="0"/>
              <w:jc w:val="center"/>
              <w:rPr>
                <w:color w:val="000000"/>
              </w:rPr>
            </w:pPr>
            <w:r>
              <w:rPr>
                <w:rFonts w:hint="eastAsia"/>
              </w:rPr>
              <w:t>評価の観点</w:t>
            </w:r>
          </w:p>
        </w:tc>
        <w:tc>
          <w:tcPr>
            <w:tcW w:w="4028" w:type="dxa"/>
            <w:vMerge w:val="restart"/>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33F8FC6F" w14:textId="77777777" w:rsidR="007D0F80" w:rsidRDefault="007D0F80" w:rsidP="00A21B49">
            <w:pPr>
              <w:jc w:val="center"/>
              <w:rPr>
                <w:color w:val="000000"/>
              </w:rPr>
            </w:pPr>
            <w:r>
              <w:rPr>
                <w:rFonts w:hint="eastAsia"/>
              </w:rPr>
              <w:t>評価規準（評価方法）</w:t>
            </w:r>
          </w:p>
        </w:tc>
      </w:tr>
      <w:tr w:rsidR="007D0F80" w14:paraId="6F0E546A" w14:textId="77777777" w:rsidTr="00A21B49">
        <w:tc>
          <w:tcPr>
            <w:tcW w:w="424" w:type="dxa"/>
            <w:vMerge/>
            <w:tcBorders>
              <w:top w:val="single" w:sz="4" w:space="0" w:color="000000"/>
              <w:left w:val="single" w:sz="4" w:space="0" w:color="000000"/>
              <w:bottom w:val="single" w:sz="4" w:space="0" w:color="000000"/>
              <w:right w:val="single" w:sz="4" w:space="0" w:color="000000"/>
            </w:tcBorders>
            <w:hideMark/>
          </w:tcPr>
          <w:p w14:paraId="763FED05" w14:textId="77777777" w:rsidR="007D0F80" w:rsidRDefault="007D0F80" w:rsidP="00A21B49">
            <w:pPr>
              <w:widowControl/>
              <w:jc w:val="center"/>
              <w:rPr>
                <w:color w:val="000000"/>
              </w:rPr>
            </w:pPr>
          </w:p>
        </w:tc>
        <w:tc>
          <w:tcPr>
            <w:tcW w:w="2968" w:type="dxa"/>
            <w:vMerge/>
            <w:tcBorders>
              <w:top w:val="single" w:sz="4" w:space="0" w:color="000000"/>
              <w:left w:val="single" w:sz="4" w:space="0" w:color="000000"/>
              <w:bottom w:val="single" w:sz="4" w:space="0" w:color="000000"/>
              <w:right w:val="single" w:sz="4" w:space="0" w:color="000000"/>
            </w:tcBorders>
            <w:vAlign w:val="center"/>
            <w:hideMark/>
          </w:tcPr>
          <w:p w14:paraId="0D74BDC0" w14:textId="77777777" w:rsidR="007D0F80" w:rsidRDefault="007D0F80" w:rsidP="007F1917">
            <w:pPr>
              <w:widowControl/>
              <w:jc w:val="center"/>
              <w:rPr>
                <w:color w:val="000000"/>
              </w:rPr>
            </w:pPr>
          </w:p>
        </w:tc>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015A3" w14:textId="77777777" w:rsidR="007D0F80" w:rsidRDefault="007D0F80" w:rsidP="007F1917">
            <w:pPr>
              <w:wordWrap w:val="0"/>
              <w:overflowPunct w:val="0"/>
              <w:jc w:val="center"/>
              <w:rPr>
                <w:color w:val="000000"/>
              </w:rPr>
            </w:pPr>
            <w:r>
              <w:rPr>
                <w:rFonts w:hint="eastAsia"/>
              </w:rPr>
              <w:t>関</w:t>
            </w:r>
          </w:p>
        </w:tc>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6AF278" w14:textId="77777777" w:rsidR="007D0F80" w:rsidRDefault="007D0F80" w:rsidP="007F1917">
            <w:pPr>
              <w:wordWrap w:val="0"/>
              <w:overflowPunct w:val="0"/>
              <w:jc w:val="center"/>
              <w:rPr>
                <w:color w:val="000000"/>
              </w:rPr>
            </w:pPr>
            <w:r>
              <w:rPr>
                <w:rFonts w:hint="eastAsia"/>
              </w:rPr>
              <w:t>思</w:t>
            </w:r>
          </w:p>
        </w:tc>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E4C0C8" w14:textId="77777777" w:rsidR="007D0F80" w:rsidRDefault="007D0F80" w:rsidP="007F1917">
            <w:pPr>
              <w:wordWrap w:val="0"/>
              <w:overflowPunct w:val="0"/>
              <w:jc w:val="center"/>
              <w:rPr>
                <w:color w:val="000000"/>
              </w:rPr>
            </w:pPr>
            <w:r>
              <w:rPr>
                <w:rFonts w:hint="eastAsia"/>
              </w:rPr>
              <w:t>技</w:t>
            </w:r>
          </w:p>
        </w:tc>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C494AB" w14:textId="77777777" w:rsidR="007D0F80" w:rsidRDefault="007D0F80" w:rsidP="007F1917">
            <w:pPr>
              <w:wordWrap w:val="0"/>
              <w:overflowPunct w:val="0"/>
              <w:jc w:val="center"/>
              <w:rPr>
                <w:color w:val="000000"/>
              </w:rPr>
            </w:pPr>
            <w:r>
              <w:rPr>
                <w:rFonts w:hint="eastAsia"/>
              </w:rPr>
              <w:t>知</w:t>
            </w:r>
          </w:p>
        </w:tc>
        <w:tc>
          <w:tcPr>
            <w:tcW w:w="4028" w:type="dxa"/>
            <w:vMerge/>
            <w:tcBorders>
              <w:left w:val="single" w:sz="4" w:space="0" w:color="000000"/>
              <w:bottom w:val="single" w:sz="4" w:space="0" w:color="000000"/>
              <w:right w:val="single" w:sz="4" w:space="0" w:color="000000"/>
            </w:tcBorders>
            <w:vAlign w:val="center"/>
            <w:hideMark/>
          </w:tcPr>
          <w:p w14:paraId="7D88400E" w14:textId="77777777" w:rsidR="007D0F80" w:rsidRDefault="007D0F80" w:rsidP="007F1917">
            <w:pPr>
              <w:widowControl/>
              <w:jc w:val="center"/>
              <w:rPr>
                <w:color w:val="000000"/>
              </w:rPr>
            </w:pPr>
          </w:p>
        </w:tc>
      </w:tr>
      <w:tr w:rsidR="007D0F80" w14:paraId="7E726FD0" w14:textId="77777777" w:rsidTr="002D0526">
        <w:trPr>
          <w:cantSplit/>
          <w:trHeight w:val="1134"/>
        </w:trPr>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tcPr>
          <w:p w14:paraId="13C9661D" w14:textId="77777777" w:rsidR="007D0F80" w:rsidRDefault="009F2EBE" w:rsidP="002D0526">
            <w:pPr>
              <w:spacing w:line="240" w:lineRule="exact"/>
              <w:ind w:left="113" w:right="113"/>
              <w:jc w:val="center"/>
              <w:rPr>
                <w:rFonts w:cs="ＭＳ 明朝"/>
                <w:color w:val="000000"/>
              </w:rPr>
            </w:pPr>
            <w:r>
              <w:rPr>
                <w:rFonts w:cs="ＭＳ 明朝" w:hint="eastAsia"/>
                <w:color w:val="000000"/>
              </w:rPr>
              <w:t>１</w:t>
            </w:r>
          </w:p>
          <w:p w14:paraId="305F26E6" w14:textId="77777777" w:rsidR="007D0F80" w:rsidRDefault="007D0F80" w:rsidP="002D0526">
            <w:pPr>
              <w:overflowPunct w:val="0"/>
              <w:spacing w:line="240" w:lineRule="exact"/>
              <w:ind w:left="113" w:right="113"/>
              <w:jc w:val="center"/>
              <w:rPr>
                <w:color w:val="000000"/>
              </w:rPr>
            </w:pPr>
          </w:p>
          <w:p w14:paraId="4D642084" w14:textId="77777777" w:rsidR="002D3894" w:rsidRDefault="002D3894" w:rsidP="002D0526">
            <w:pPr>
              <w:overflowPunct w:val="0"/>
              <w:spacing w:line="240" w:lineRule="exact"/>
              <w:ind w:left="113" w:right="113"/>
              <w:jc w:val="center"/>
              <w:rPr>
                <w:color w:val="000000"/>
              </w:rPr>
            </w:pPr>
          </w:p>
        </w:tc>
        <w:tc>
          <w:tcPr>
            <w:tcW w:w="29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40556D" w14:textId="70CD9B9F" w:rsidR="007D0F80" w:rsidRDefault="009F2EBE" w:rsidP="007F1917">
            <w:pPr>
              <w:spacing w:line="240" w:lineRule="exact"/>
              <w:rPr>
                <w:rFonts w:cs="ＭＳ 明朝"/>
                <w:color w:val="000000"/>
              </w:rPr>
            </w:pPr>
            <w:r>
              <w:rPr>
                <w:rFonts w:cs="ＭＳ 明朝" w:hint="eastAsia"/>
                <w:color w:val="000000"/>
              </w:rPr>
              <w:t>利益計画</w:t>
            </w:r>
            <w:r w:rsidR="009B2912">
              <w:rPr>
                <w:rFonts w:cs="ＭＳ 明朝" w:hint="eastAsia"/>
                <w:color w:val="000000"/>
              </w:rPr>
              <w:t>の必要性について</w:t>
            </w:r>
            <w:r w:rsidR="00091802">
              <w:rPr>
                <w:rFonts w:cs="ＭＳ 明朝" w:hint="eastAsia"/>
                <w:color w:val="000000"/>
              </w:rPr>
              <w:t>理解し</w:t>
            </w:r>
            <w:r w:rsidR="003C5C0E">
              <w:rPr>
                <w:rFonts w:cs="ＭＳ 明朝" w:hint="eastAsia"/>
                <w:color w:val="000000"/>
              </w:rPr>
              <w:t>、</w:t>
            </w:r>
            <w:r>
              <w:rPr>
                <w:rFonts w:cs="ＭＳ 明朝" w:hint="eastAsia"/>
                <w:color w:val="000000"/>
              </w:rPr>
              <w:t>直接原価計算</w:t>
            </w:r>
            <w:r w:rsidR="0019295F">
              <w:rPr>
                <w:rFonts w:cs="ＭＳ 明朝" w:hint="eastAsia"/>
                <w:color w:val="000000"/>
              </w:rPr>
              <w:t>を行う意味を知る。</w:t>
            </w:r>
          </w:p>
          <w:p w14:paraId="6019F888" w14:textId="28550CB0" w:rsidR="007D0F80" w:rsidRDefault="00C05E41" w:rsidP="007F1917">
            <w:pPr>
              <w:overflowPunct w:val="0"/>
              <w:spacing w:line="240" w:lineRule="exact"/>
              <w:rPr>
                <w:color w:val="000000"/>
              </w:rPr>
            </w:pPr>
            <w:r w:rsidRPr="000773C6">
              <w:rPr>
                <w:rFonts w:hint="eastAsia"/>
                <w:color w:val="000000" w:themeColor="text1"/>
              </w:rPr>
              <w:t>直接原価計算</w:t>
            </w:r>
            <w:r w:rsidR="0019295F">
              <w:rPr>
                <w:rFonts w:hint="eastAsia"/>
                <w:color w:val="000000" w:themeColor="text1"/>
              </w:rPr>
              <w:t>を行うため、</w:t>
            </w:r>
            <w:r w:rsidR="00555838">
              <w:rPr>
                <w:rFonts w:hint="eastAsia"/>
                <w:color w:val="000000" w:themeColor="text1"/>
              </w:rPr>
              <w:t>原価要素を変動費と固定費に</w:t>
            </w:r>
            <w:r w:rsidR="00076CAA">
              <w:rPr>
                <w:rFonts w:hint="eastAsia"/>
                <w:color w:val="000000" w:themeColor="text1"/>
              </w:rPr>
              <w:t>分ける</w:t>
            </w:r>
            <w:r w:rsidR="00A20B7E">
              <w:rPr>
                <w:rFonts w:hint="eastAsia"/>
                <w:color w:val="000000" w:themeColor="text1"/>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60739D" w14:textId="1D9793D9" w:rsidR="007D0F80" w:rsidRDefault="007D0F80" w:rsidP="00523E70">
            <w:pPr>
              <w:spacing w:line="240" w:lineRule="exact"/>
              <w:jc w:val="center"/>
              <w:rPr>
                <w:rFonts w:cs="ＭＳ 明朝"/>
                <w:color w:val="000000"/>
              </w:rPr>
            </w:pPr>
          </w:p>
          <w:p w14:paraId="124031B1" w14:textId="77777777" w:rsidR="007D0F80" w:rsidRDefault="007D0F80" w:rsidP="00523E70">
            <w:pPr>
              <w:overflowPunct w:val="0"/>
              <w:spacing w:line="240" w:lineRule="exact"/>
              <w:jc w:val="center"/>
              <w:rPr>
                <w:color w:val="000000"/>
              </w:rPr>
            </w:pPr>
          </w:p>
        </w:tc>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BF1D1B" w14:textId="77777777" w:rsidR="007D0F80" w:rsidRDefault="007D0F80" w:rsidP="00523E70">
            <w:pPr>
              <w:spacing w:line="240" w:lineRule="exact"/>
              <w:jc w:val="center"/>
              <w:rPr>
                <w:rFonts w:cs="ＭＳ 明朝"/>
                <w:color w:val="000000"/>
              </w:rPr>
            </w:pPr>
          </w:p>
          <w:p w14:paraId="15CC6B6E" w14:textId="77777777" w:rsidR="007D0F80" w:rsidRDefault="007D0F80" w:rsidP="00523E70">
            <w:pPr>
              <w:overflowPunct w:val="0"/>
              <w:spacing w:line="240" w:lineRule="exact"/>
              <w:jc w:val="center"/>
              <w:rPr>
                <w:color w:val="000000"/>
              </w:rPr>
            </w:pPr>
          </w:p>
        </w:tc>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420D89" w14:textId="77777777" w:rsidR="007D0F80" w:rsidRDefault="007D0F80" w:rsidP="00523E70">
            <w:pPr>
              <w:spacing w:line="240" w:lineRule="exact"/>
              <w:jc w:val="center"/>
              <w:rPr>
                <w:rFonts w:cs="ＭＳ 明朝"/>
                <w:color w:val="000000"/>
              </w:rPr>
            </w:pPr>
          </w:p>
          <w:p w14:paraId="270E31EA" w14:textId="77777777" w:rsidR="007D0F80" w:rsidRDefault="007D0F80" w:rsidP="00523E70">
            <w:pPr>
              <w:overflowPunct w:val="0"/>
              <w:spacing w:line="240" w:lineRule="exact"/>
              <w:jc w:val="center"/>
              <w:rPr>
                <w:color w:val="000000"/>
              </w:rPr>
            </w:pPr>
          </w:p>
        </w:tc>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9D9C1F" w14:textId="2D852E87" w:rsidR="007D0F80" w:rsidRDefault="000407CC" w:rsidP="00523E70">
            <w:pPr>
              <w:spacing w:line="240" w:lineRule="exact"/>
              <w:jc w:val="center"/>
              <w:rPr>
                <w:rFonts w:cs="ＭＳ 明朝"/>
                <w:color w:val="000000"/>
              </w:rPr>
            </w:pPr>
            <w:r>
              <w:rPr>
                <w:rFonts w:hAnsi="ＭＳ 明朝" w:cs="ＭＳ 明朝" w:hint="eastAsia"/>
                <w:color w:val="000000"/>
              </w:rPr>
              <w:t>①</w:t>
            </w:r>
          </w:p>
          <w:p w14:paraId="477B415B" w14:textId="77777777" w:rsidR="007D0F80" w:rsidRDefault="007D0F80" w:rsidP="00523E70">
            <w:pPr>
              <w:overflowPunct w:val="0"/>
              <w:spacing w:line="240" w:lineRule="exact"/>
              <w:jc w:val="center"/>
              <w:rPr>
                <w:color w:val="000000"/>
              </w:rPr>
            </w:pPr>
          </w:p>
        </w:tc>
        <w:tc>
          <w:tcPr>
            <w:tcW w:w="40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DE054E" w14:textId="2F0600FD" w:rsidR="00523E70" w:rsidRDefault="00523E70" w:rsidP="00523E70">
            <w:pPr>
              <w:spacing w:line="240" w:lineRule="exact"/>
              <w:ind w:left="214" w:hangingChars="100" w:hanging="214"/>
              <w:rPr>
                <w:rFonts w:cs="ＭＳ 明朝"/>
                <w:color w:val="000000"/>
              </w:rPr>
            </w:pPr>
            <w:r>
              <w:rPr>
                <w:rFonts w:cs="ＭＳ 明朝" w:hint="eastAsia"/>
                <w:color w:val="000000"/>
              </w:rPr>
              <w:t>・</w:t>
            </w:r>
            <w:r w:rsidR="00337826">
              <w:rPr>
                <w:rFonts w:cs="ＭＳ 明朝" w:hint="eastAsia"/>
                <w:color w:val="000000"/>
              </w:rPr>
              <w:t>原価要素を変動費と固定費に分け、その違いについて理解している。</w:t>
            </w:r>
          </w:p>
          <w:p w14:paraId="5E870FB5" w14:textId="4721B9B4" w:rsidR="00BB7851" w:rsidRPr="0000309F" w:rsidRDefault="00523E70" w:rsidP="00523E70">
            <w:pPr>
              <w:spacing w:line="240" w:lineRule="exact"/>
              <w:ind w:firstLineChars="100" w:firstLine="214"/>
              <w:rPr>
                <w:rFonts w:cs="ＭＳ 明朝"/>
                <w:color w:val="000000"/>
              </w:rPr>
            </w:pPr>
            <w:r>
              <w:rPr>
                <w:rFonts w:cs="ＭＳ 明朝" w:hint="eastAsia"/>
                <w:color w:val="000000"/>
              </w:rPr>
              <w:t>（ワークシート）</w:t>
            </w:r>
          </w:p>
        </w:tc>
      </w:tr>
      <w:tr w:rsidR="007D0F80" w14:paraId="714EDEDD" w14:textId="77777777" w:rsidTr="00120EE8">
        <w:trPr>
          <w:cantSplit/>
          <w:trHeight w:val="960"/>
        </w:trPr>
        <w:tc>
          <w:tcPr>
            <w:tcW w:w="424" w:type="dxa"/>
            <w:tcBorders>
              <w:top w:val="single" w:sz="4" w:space="0" w:color="000000"/>
              <w:left w:val="single" w:sz="4" w:space="0" w:color="000000"/>
              <w:bottom w:val="single" w:sz="18" w:space="0" w:color="auto"/>
              <w:right w:val="single" w:sz="4" w:space="0" w:color="000000"/>
            </w:tcBorders>
            <w:tcMar>
              <w:top w:w="0" w:type="dxa"/>
              <w:left w:w="49" w:type="dxa"/>
              <w:bottom w:w="0" w:type="dxa"/>
              <w:right w:w="49" w:type="dxa"/>
            </w:tcMar>
            <w:textDirection w:val="tbRlV"/>
          </w:tcPr>
          <w:p w14:paraId="07386F55" w14:textId="77777777" w:rsidR="007D0F80" w:rsidRDefault="009F2EBE" w:rsidP="002D0526">
            <w:pPr>
              <w:spacing w:line="240" w:lineRule="exact"/>
              <w:ind w:left="113" w:right="113"/>
              <w:jc w:val="center"/>
              <w:rPr>
                <w:rFonts w:cs="ＭＳ 明朝"/>
                <w:color w:val="000000"/>
              </w:rPr>
            </w:pPr>
            <w:r>
              <w:rPr>
                <w:rFonts w:cs="ＭＳ 明朝" w:hint="eastAsia"/>
                <w:color w:val="000000"/>
              </w:rPr>
              <w:t>２</w:t>
            </w:r>
          </w:p>
          <w:p w14:paraId="1B13D198" w14:textId="77777777" w:rsidR="007D0F80" w:rsidRDefault="007D0F80" w:rsidP="002D0526">
            <w:pPr>
              <w:spacing w:line="240" w:lineRule="exact"/>
              <w:ind w:left="113" w:right="113"/>
              <w:jc w:val="center"/>
            </w:pPr>
          </w:p>
          <w:p w14:paraId="625C7328" w14:textId="77777777" w:rsidR="007D0F80" w:rsidRDefault="007D0F80" w:rsidP="002D0526">
            <w:pPr>
              <w:overflowPunct w:val="0"/>
              <w:spacing w:line="240" w:lineRule="exact"/>
              <w:ind w:left="113" w:right="113"/>
              <w:jc w:val="center"/>
              <w:rPr>
                <w:color w:val="000000"/>
              </w:rPr>
            </w:pPr>
          </w:p>
        </w:tc>
        <w:tc>
          <w:tcPr>
            <w:tcW w:w="2968" w:type="dxa"/>
            <w:tcBorders>
              <w:top w:val="single" w:sz="4" w:space="0" w:color="000000"/>
              <w:left w:val="single" w:sz="4" w:space="0" w:color="000000"/>
              <w:bottom w:val="single" w:sz="18" w:space="0" w:color="auto"/>
              <w:right w:val="single" w:sz="4" w:space="0" w:color="000000"/>
            </w:tcBorders>
            <w:tcMar>
              <w:top w:w="0" w:type="dxa"/>
              <w:left w:w="49" w:type="dxa"/>
              <w:bottom w:w="0" w:type="dxa"/>
              <w:right w:w="49" w:type="dxa"/>
            </w:tcMar>
          </w:tcPr>
          <w:p w14:paraId="0542D228" w14:textId="568AE1D3" w:rsidR="000274FF" w:rsidRDefault="00D22F3A" w:rsidP="00FE6D56">
            <w:pPr>
              <w:spacing w:line="240" w:lineRule="exact"/>
              <w:rPr>
                <w:rFonts w:cs="ＭＳ 明朝"/>
                <w:color w:val="000000"/>
              </w:rPr>
            </w:pPr>
            <w:r>
              <w:rPr>
                <w:rFonts w:cs="ＭＳ 明朝" w:hint="eastAsia"/>
                <w:color w:val="000000"/>
              </w:rPr>
              <w:t>直接原価計算</w:t>
            </w:r>
            <w:r w:rsidR="00C36A6B">
              <w:rPr>
                <w:rFonts w:cs="ＭＳ 明朝" w:hint="eastAsia"/>
                <w:color w:val="000000"/>
              </w:rPr>
              <w:t>について、利益計算のための手続きを</w:t>
            </w:r>
            <w:r w:rsidR="000274FF">
              <w:rPr>
                <w:rFonts w:cs="ＭＳ 明朝" w:hint="eastAsia"/>
                <w:color w:val="000000"/>
              </w:rPr>
              <w:t>理解する。</w:t>
            </w:r>
          </w:p>
          <w:p w14:paraId="0FBAB58D" w14:textId="7F7A64DF" w:rsidR="00267A1E" w:rsidRDefault="00267A1E" w:rsidP="00FE6D56">
            <w:pPr>
              <w:spacing w:line="240" w:lineRule="exact"/>
              <w:rPr>
                <w:color w:val="000000"/>
              </w:rPr>
            </w:pPr>
          </w:p>
        </w:tc>
        <w:tc>
          <w:tcPr>
            <w:tcW w:w="424" w:type="dxa"/>
            <w:tcBorders>
              <w:top w:val="single" w:sz="4" w:space="0" w:color="000000"/>
              <w:left w:val="single" w:sz="4" w:space="0" w:color="000000"/>
              <w:bottom w:val="single" w:sz="18" w:space="0" w:color="auto"/>
              <w:right w:val="single" w:sz="4" w:space="0" w:color="000000"/>
            </w:tcBorders>
            <w:tcMar>
              <w:top w:w="0" w:type="dxa"/>
              <w:left w:w="49" w:type="dxa"/>
              <w:bottom w:w="0" w:type="dxa"/>
              <w:right w:w="49" w:type="dxa"/>
            </w:tcMar>
          </w:tcPr>
          <w:p w14:paraId="08D3AAE8" w14:textId="77777777" w:rsidR="007D0F80" w:rsidRDefault="007D0F80" w:rsidP="00523E70">
            <w:pPr>
              <w:spacing w:line="240" w:lineRule="exact"/>
              <w:jc w:val="center"/>
              <w:rPr>
                <w:rFonts w:cs="ＭＳ 明朝"/>
                <w:color w:val="000000"/>
              </w:rPr>
            </w:pPr>
          </w:p>
          <w:p w14:paraId="3B50411A" w14:textId="77777777" w:rsidR="007D0F80" w:rsidRDefault="007D0F80" w:rsidP="00523E70">
            <w:pPr>
              <w:spacing w:line="240" w:lineRule="exact"/>
              <w:jc w:val="center"/>
              <w:rPr>
                <w:rFonts w:cs="ＭＳ 明朝"/>
                <w:color w:val="000000"/>
              </w:rPr>
            </w:pPr>
          </w:p>
          <w:p w14:paraId="10DE4C7A" w14:textId="77777777" w:rsidR="007D0F80" w:rsidRDefault="007D0F80" w:rsidP="00523E70">
            <w:pPr>
              <w:overflowPunct w:val="0"/>
              <w:spacing w:line="240" w:lineRule="exact"/>
              <w:jc w:val="center"/>
              <w:rPr>
                <w:color w:val="000000"/>
              </w:rPr>
            </w:pPr>
          </w:p>
        </w:tc>
        <w:tc>
          <w:tcPr>
            <w:tcW w:w="424" w:type="dxa"/>
            <w:tcBorders>
              <w:top w:val="single" w:sz="4" w:space="0" w:color="000000"/>
              <w:left w:val="single" w:sz="4" w:space="0" w:color="000000"/>
              <w:bottom w:val="single" w:sz="18" w:space="0" w:color="auto"/>
              <w:right w:val="single" w:sz="4" w:space="0" w:color="000000"/>
            </w:tcBorders>
            <w:tcMar>
              <w:top w:w="0" w:type="dxa"/>
              <w:left w:w="49" w:type="dxa"/>
              <w:bottom w:w="0" w:type="dxa"/>
              <w:right w:w="49" w:type="dxa"/>
            </w:tcMar>
          </w:tcPr>
          <w:p w14:paraId="3B28A97B" w14:textId="5B0FA633" w:rsidR="007D0F80" w:rsidRDefault="007D0F80" w:rsidP="00523E70">
            <w:pPr>
              <w:spacing w:line="240" w:lineRule="exact"/>
              <w:jc w:val="center"/>
              <w:rPr>
                <w:rFonts w:cs="ＭＳ 明朝"/>
                <w:color w:val="000000"/>
              </w:rPr>
            </w:pPr>
          </w:p>
          <w:p w14:paraId="21FAA043" w14:textId="77777777" w:rsidR="007D0F80" w:rsidRDefault="007D0F80" w:rsidP="00523E70">
            <w:pPr>
              <w:spacing w:line="240" w:lineRule="exact"/>
              <w:jc w:val="center"/>
              <w:rPr>
                <w:rFonts w:cs="ＭＳ 明朝"/>
                <w:color w:val="000000"/>
              </w:rPr>
            </w:pPr>
          </w:p>
          <w:p w14:paraId="26E2F63E" w14:textId="77777777" w:rsidR="007D0F80" w:rsidRDefault="007D0F80" w:rsidP="00523E70">
            <w:pPr>
              <w:overflowPunct w:val="0"/>
              <w:spacing w:line="240" w:lineRule="exact"/>
              <w:jc w:val="center"/>
              <w:rPr>
                <w:color w:val="000000"/>
              </w:rPr>
            </w:pPr>
          </w:p>
        </w:tc>
        <w:tc>
          <w:tcPr>
            <w:tcW w:w="424" w:type="dxa"/>
            <w:tcBorders>
              <w:top w:val="single" w:sz="4" w:space="0" w:color="000000"/>
              <w:left w:val="single" w:sz="4" w:space="0" w:color="000000"/>
              <w:bottom w:val="single" w:sz="18" w:space="0" w:color="auto"/>
              <w:right w:val="single" w:sz="4" w:space="0" w:color="000000"/>
            </w:tcBorders>
            <w:tcMar>
              <w:top w:w="0" w:type="dxa"/>
              <w:left w:w="49" w:type="dxa"/>
              <w:bottom w:w="0" w:type="dxa"/>
              <w:right w:w="49" w:type="dxa"/>
            </w:tcMar>
          </w:tcPr>
          <w:p w14:paraId="6C0D826F" w14:textId="77FC1AA8" w:rsidR="007D0F80" w:rsidRDefault="00FE6D56" w:rsidP="00523E70">
            <w:pPr>
              <w:spacing w:line="240" w:lineRule="exact"/>
              <w:jc w:val="center"/>
              <w:rPr>
                <w:rFonts w:cs="ＭＳ 明朝"/>
                <w:color w:val="000000"/>
              </w:rPr>
            </w:pPr>
            <w:r>
              <w:rPr>
                <w:rFonts w:hAnsi="ＭＳ 明朝" w:cs="ＭＳ 明朝" w:hint="eastAsia"/>
                <w:color w:val="000000"/>
              </w:rPr>
              <w:t>①</w:t>
            </w:r>
          </w:p>
          <w:p w14:paraId="5D51DB54" w14:textId="77777777" w:rsidR="007D0F80" w:rsidRDefault="007D0F80" w:rsidP="00523E70">
            <w:pPr>
              <w:spacing w:line="240" w:lineRule="exact"/>
              <w:jc w:val="center"/>
              <w:rPr>
                <w:rFonts w:cs="ＭＳ 明朝"/>
                <w:color w:val="000000"/>
              </w:rPr>
            </w:pPr>
          </w:p>
          <w:p w14:paraId="2857FADC" w14:textId="77777777" w:rsidR="007D0F80" w:rsidRDefault="007D0F80" w:rsidP="00523E70">
            <w:pPr>
              <w:overflowPunct w:val="0"/>
              <w:spacing w:line="240" w:lineRule="exact"/>
              <w:jc w:val="center"/>
              <w:rPr>
                <w:color w:val="000000"/>
              </w:rPr>
            </w:pPr>
          </w:p>
        </w:tc>
        <w:tc>
          <w:tcPr>
            <w:tcW w:w="424" w:type="dxa"/>
            <w:tcBorders>
              <w:top w:val="single" w:sz="4" w:space="0" w:color="000000"/>
              <w:left w:val="single" w:sz="4" w:space="0" w:color="000000"/>
              <w:bottom w:val="single" w:sz="18" w:space="0" w:color="auto"/>
              <w:right w:val="single" w:sz="4" w:space="0" w:color="000000"/>
            </w:tcBorders>
            <w:tcMar>
              <w:top w:w="0" w:type="dxa"/>
              <w:left w:w="49" w:type="dxa"/>
              <w:bottom w:w="0" w:type="dxa"/>
              <w:right w:w="49" w:type="dxa"/>
            </w:tcMar>
          </w:tcPr>
          <w:p w14:paraId="523F9F7D" w14:textId="77777777" w:rsidR="007D0F80" w:rsidRDefault="007D0F80" w:rsidP="00523E70">
            <w:pPr>
              <w:spacing w:line="240" w:lineRule="exact"/>
              <w:jc w:val="center"/>
              <w:rPr>
                <w:rFonts w:cs="ＭＳ 明朝"/>
                <w:color w:val="000000"/>
              </w:rPr>
            </w:pPr>
          </w:p>
          <w:p w14:paraId="6DD668E1" w14:textId="77777777" w:rsidR="007D0F80" w:rsidRDefault="007D0F80" w:rsidP="00523E70">
            <w:pPr>
              <w:spacing w:line="240" w:lineRule="exact"/>
              <w:jc w:val="center"/>
              <w:rPr>
                <w:rFonts w:cs="ＭＳ 明朝"/>
                <w:color w:val="000000"/>
              </w:rPr>
            </w:pPr>
          </w:p>
          <w:p w14:paraId="55828436" w14:textId="77777777" w:rsidR="007D0F80" w:rsidRDefault="007D0F80" w:rsidP="00523E70">
            <w:pPr>
              <w:overflowPunct w:val="0"/>
              <w:spacing w:line="240" w:lineRule="exact"/>
              <w:jc w:val="center"/>
              <w:rPr>
                <w:color w:val="000000"/>
              </w:rPr>
            </w:pPr>
          </w:p>
        </w:tc>
        <w:tc>
          <w:tcPr>
            <w:tcW w:w="4028" w:type="dxa"/>
            <w:tcBorders>
              <w:top w:val="single" w:sz="4" w:space="0" w:color="000000"/>
              <w:left w:val="single" w:sz="4" w:space="0" w:color="000000"/>
              <w:bottom w:val="single" w:sz="18" w:space="0" w:color="auto"/>
              <w:right w:val="single" w:sz="4" w:space="0" w:color="000000"/>
            </w:tcBorders>
            <w:tcMar>
              <w:top w:w="0" w:type="dxa"/>
              <w:left w:w="49" w:type="dxa"/>
              <w:bottom w:w="0" w:type="dxa"/>
              <w:right w:w="49" w:type="dxa"/>
            </w:tcMar>
          </w:tcPr>
          <w:p w14:paraId="68E6D53A" w14:textId="19C8164B" w:rsidR="00643468" w:rsidRDefault="00337826" w:rsidP="00FE6D56">
            <w:pPr>
              <w:spacing w:line="240" w:lineRule="exact"/>
              <w:ind w:left="214" w:hangingChars="100" w:hanging="214"/>
              <w:rPr>
                <w:rFonts w:cs="ＭＳ 明朝"/>
                <w:color w:val="000000"/>
              </w:rPr>
            </w:pPr>
            <w:r>
              <w:rPr>
                <w:rFonts w:cs="ＭＳ 明朝" w:hint="eastAsia"/>
                <w:color w:val="000000"/>
              </w:rPr>
              <w:t>・原価を変動費と固定費に分け</w:t>
            </w:r>
            <w:r w:rsidR="00FE6D56">
              <w:rPr>
                <w:rFonts w:cs="ＭＳ 明朝" w:hint="eastAsia"/>
                <w:color w:val="000000"/>
              </w:rPr>
              <w:t>、営業利益を算出</w:t>
            </w:r>
            <w:r w:rsidR="00643468">
              <w:rPr>
                <w:rFonts w:cs="ＭＳ 明朝" w:hint="eastAsia"/>
                <w:color w:val="000000"/>
              </w:rPr>
              <w:t>している</w:t>
            </w:r>
            <w:r w:rsidR="00FE6D56">
              <w:rPr>
                <w:rFonts w:cs="ＭＳ 明朝" w:hint="eastAsia"/>
                <w:color w:val="000000"/>
              </w:rPr>
              <w:t>。</w:t>
            </w:r>
          </w:p>
          <w:p w14:paraId="093C81DE" w14:textId="35F09091" w:rsidR="007D0F80" w:rsidRPr="002D3894" w:rsidRDefault="00FE6D56" w:rsidP="00643468">
            <w:pPr>
              <w:spacing w:line="240" w:lineRule="exact"/>
              <w:ind w:leftChars="100" w:left="214"/>
              <w:rPr>
                <w:color w:val="000000"/>
              </w:rPr>
            </w:pPr>
            <w:r>
              <w:rPr>
                <w:rFonts w:cs="ＭＳ 明朝" w:hint="eastAsia"/>
                <w:color w:val="000000"/>
              </w:rPr>
              <w:t>（ワークシート）</w:t>
            </w:r>
          </w:p>
        </w:tc>
      </w:tr>
      <w:tr w:rsidR="00F7493C" w14:paraId="61574F2C" w14:textId="77777777" w:rsidTr="00AB1D7D">
        <w:trPr>
          <w:cantSplit/>
          <w:trHeight w:val="1320"/>
        </w:trPr>
        <w:tc>
          <w:tcPr>
            <w:tcW w:w="424" w:type="dxa"/>
            <w:tcBorders>
              <w:top w:val="single" w:sz="18" w:space="0" w:color="auto"/>
              <w:left w:val="single" w:sz="18" w:space="0" w:color="auto"/>
              <w:bottom w:val="single" w:sz="18" w:space="0" w:color="auto"/>
              <w:right w:val="single" w:sz="4" w:space="0" w:color="000000"/>
            </w:tcBorders>
            <w:tcMar>
              <w:top w:w="0" w:type="dxa"/>
              <w:left w:w="49" w:type="dxa"/>
              <w:bottom w:w="0" w:type="dxa"/>
              <w:right w:w="49" w:type="dxa"/>
            </w:tcMar>
            <w:textDirection w:val="tbRlV"/>
          </w:tcPr>
          <w:p w14:paraId="5811282A" w14:textId="657F0CEC" w:rsidR="00F7493C" w:rsidRDefault="00F7493C" w:rsidP="00F7493C">
            <w:pPr>
              <w:spacing w:line="240" w:lineRule="exact"/>
              <w:ind w:left="113" w:right="113"/>
              <w:jc w:val="center"/>
              <w:rPr>
                <w:color w:val="000000"/>
              </w:rPr>
            </w:pPr>
            <w:r>
              <w:rPr>
                <w:rFonts w:hint="eastAsia"/>
                <w:color w:val="000000"/>
              </w:rPr>
              <w:t>３(実践１)</w:t>
            </w:r>
          </w:p>
          <w:p w14:paraId="79591FA8" w14:textId="093F2F95" w:rsidR="00F7493C" w:rsidRDefault="00F7493C" w:rsidP="00F7493C">
            <w:pPr>
              <w:spacing w:line="240" w:lineRule="exact"/>
              <w:ind w:left="113" w:right="113"/>
              <w:jc w:val="center"/>
              <w:rPr>
                <w:color w:val="000000"/>
              </w:rPr>
            </w:pPr>
          </w:p>
        </w:tc>
        <w:tc>
          <w:tcPr>
            <w:tcW w:w="2968" w:type="dxa"/>
            <w:tcBorders>
              <w:top w:val="single" w:sz="18" w:space="0" w:color="auto"/>
              <w:left w:val="single" w:sz="4" w:space="0" w:color="000000"/>
              <w:bottom w:val="single" w:sz="18" w:space="0" w:color="auto"/>
              <w:right w:val="single" w:sz="4" w:space="0" w:color="000000"/>
            </w:tcBorders>
            <w:tcMar>
              <w:top w:w="0" w:type="dxa"/>
              <w:left w:w="49" w:type="dxa"/>
              <w:bottom w:w="0" w:type="dxa"/>
              <w:right w:w="49" w:type="dxa"/>
            </w:tcMar>
          </w:tcPr>
          <w:p w14:paraId="4E1ED7B4" w14:textId="27DA8707" w:rsidR="00F7493C" w:rsidRDefault="007A2D2C" w:rsidP="00F7493C">
            <w:pPr>
              <w:spacing w:line="240" w:lineRule="exact"/>
              <w:rPr>
                <w:rFonts w:cs="ＭＳ 明朝"/>
                <w:color w:val="000000"/>
              </w:rPr>
            </w:pPr>
            <w:r>
              <w:rPr>
                <w:rFonts w:cs="ＭＳ 明朝" w:hint="eastAsia"/>
                <w:color w:val="000000"/>
              </w:rPr>
              <w:t>直接原価計算</w:t>
            </w:r>
            <w:r w:rsidR="008D7D29">
              <w:rPr>
                <w:rFonts w:cs="ＭＳ 明朝" w:hint="eastAsia"/>
                <w:color w:val="000000"/>
              </w:rPr>
              <w:t>と全部原価計算それぞれの損益計算書を</w:t>
            </w:r>
            <w:r w:rsidR="00401C89">
              <w:rPr>
                <w:rFonts w:cs="ＭＳ 明朝" w:hint="eastAsia"/>
                <w:color w:val="000000"/>
              </w:rPr>
              <w:t>比較し、</w:t>
            </w:r>
            <w:r w:rsidR="002F158B">
              <w:rPr>
                <w:rFonts w:cs="ＭＳ 明朝" w:hint="eastAsia"/>
                <w:color w:val="000000"/>
              </w:rPr>
              <w:t>直接原価計算を行うメリットを考える。</w:t>
            </w:r>
          </w:p>
          <w:p w14:paraId="072B7C79" w14:textId="77777777" w:rsidR="00F7493C" w:rsidRDefault="00F7493C" w:rsidP="00F7493C">
            <w:pPr>
              <w:overflowPunct w:val="0"/>
              <w:spacing w:line="240" w:lineRule="exact"/>
              <w:rPr>
                <w:color w:val="000000"/>
              </w:rPr>
            </w:pPr>
          </w:p>
        </w:tc>
        <w:tc>
          <w:tcPr>
            <w:tcW w:w="424" w:type="dxa"/>
            <w:tcBorders>
              <w:top w:val="single" w:sz="18" w:space="0" w:color="auto"/>
              <w:left w:val="single" w:sz="4" w:space="0" w:color="000000"/>
              <w:bottom w:val="single" w:sz="18" w:space="0" w:color="auto"/>
              <w:right w:val="single" w:sz="4" w:space="0" w:color="000000"/>
            </w:tcBorders>
            <w:tcMar>
              <w:top w:w="0" w:type="dxa"/>
              <w:left w:w="49" w:type="dxa"/>
              <w:bottom w:w="0" w:type="dxa"/>
              <w:right w:w="49" w:type="dxa"/>
            </w:tcMar>
          </w:tcPr>
          <w:p w14:paraId="05436557" w14:textId="3C864925" w:rsidR="00D23FD5" w:rsidRDefault="00D23FD5" w:rsidP="00D23FD5">
            <w:pPr>
              <w:spacing w:line="240" w:lineRule="exact"/>
              <w:jc w:val="center"/>
              <w:rPr>
                <w:rFonts w:cs="ＭＳ 明朝"/>
                <w:color w:val="000000"/>
              </w:rPr>
            </w:pPr>
            <w:r>
              <w:rPr>
                <w:rFonts w:hAnsi="ＭＳ 明朝" w:cs="ＭＳ 明朝" w:hint="eastAsia"/>
                <w:color w:val="000000"/>
              </w:rPr>
              <w:t>①</w:t>
            </w:r>
          </w:p>
          <w:p w14:paraId="2A52E40F" w14:textId="77777777" w:rsidR="00F7493C" w:rsidRDefault="00F7493C" w:rsidP="00F7493C">
            <w:pPr>
              <w:spacing w:line="240" w:lineRule="exact"/>
              <w:jc w:val="center"/>
              <w:rPr>
                <w:rFonts w:cs="ＭＳ 明朝"/>
                <w:color w:val="000000"/>
              </w:rPr>
            </w:pPr>
          </w:p>
          <w:p w14:paraId="4903CC78" w14:textId="77777777" w:rsidR="00F7493C" w:rsidRDefault="00F7493C" w:rsidP="00F7493C">
            <w:pPr>
              <w:spacing w:line="240" w:lineRule="exact"/>
              <w:jc w:val="center"/>
              <w:rPr>
                <w:rFonts w:cs="ＭＳ 明朝"/>
                <w:color w:val="000000"/>
              </w:rPr>
            </w:pPr>
          </w:p>
          <w:p w14:paraId="31C7FA33" w14:textId="77777777" w:rsidR="00F7493C" w:rsidRDefault="00F7493C" w:rsidP="00F7493C">
            <w:pPr>
              <w:overflowPunct w:val="0"/>
              <w:spacing w:line="240" w:lineRule="exact"/>
              <w:jc w:val="center"/>
              <w:rPr>
                <w:color w:val="000000"/>
              </w:rPr>
            </w:pPr>
          </w:p>
        </w:tc>
        <w:tc>
          <w:tcPr>
            <w:tcW w:w="424" w:type="dxa"/>
            <w:tcBorders>
              <w:top w:val="single" w:sz="18" w:space="0" w:color="auto"/>
              <w:left w:val="single" w:sz="4" w:space="0" w:color="000000"/>
              <w:bottom w:val="single" w:sz="18" w:space="0" w:color="auto"/>
              <w:right w:val="single" w:sz="4" w:space="0" w:color="000000"/>
            </w:tcBorders>
            <w:tcMar>
              <w:top w:w="0" w:type="dxa"/>
              <w:left w:w="49" w:type="dxa"/>
              <w:bottom w:w="0" w:type="dxa"/>
              <w:right w:w="49" w:type="dxa"/>
            </w:tcMar>
          </w:tcPr>
          <w:p w14:paraId="5FD651DD" w14:textId="77777777" w:rsidR="00F7493C" w:rsidRDefault="00F7493C" w:rsidP="00F7493C">
            <w:pPr>
              <w:spacing w:line="240" w:lineRule="exact"/>
              <w:jc w:val="center"/>
              <w:rPr>
                <w:rFonts w:cs="ＭＳ 明朝"/>
                <w:color w:val="000000"/>
              </w:rPr>
            </w:pPr>
          </w:p>
          <w:p w14:paraId="3C0F753C" w14:textId="77777777" w:rsidR="00F7493C" w:rsidRDefault="00F7493C" w:rsidP="00F7493C">
            <w:pPr>
              <w:spacing w:line="240" w:lineRule="exact"/>
              <w:jc w:val="center"/>
              <w:rPr>
                <w:rFonts w:cs="ＭＳ 明朝"/>
                <w:color w:val="000000"/>
              </w:rPr>
            </w:pPr>
          </w:p>
          <w:p w14:paraId="3811527E" w14:textId="77777777" w:rsidR="00F7493C" w:rsidRDefault="00F7493C" w:rsidP="00F7493C">
            <w:pPr>
              <w:overflowPunct w:val="0"/>
              <w:spacing w:line="240" w:lineRule="exact"/>
              <w:jc w:val="center"/>
              <w:rPr>
                <w:color w:val="000000"/>
              </w:rPr>
            </w:pPr>
          </w:p>
        </w:tc>
        <w:tc>
          <w:tcPr>
            <w:tcW w:w="424" w:type="dxa"/>
            <w:tcBorders>
              <w:top w:val="single" w:sz="18" w:space="0" w:color="auto"/>
              <w:left w:val="single" w:sz="4" w:space="0" w:color="000000"/>
              <w:bottom w:val="single" w:sz="18" w:space="0" w:color="auto"/>
              <w:right w:val="single" w:sz="4" w:space="0" w:color="000000"/>
            </w:tcBorders>
            <w:tcMar>
              <w:top w:w="0" w:type="dxa"/>
              <w:left w:w="49" w:type="dxa"/>
              <w:bottom w:w="0" w:type="dxa"/>
              <w:right w:w="49" w:type="dxa"/>
            </w:tcMar>
          </w:tcPr>
          <w:p w14:paraId="0B96817F" w14:textId="77777777" w:rsidR="00F7493C" w:rsidRDefault="00F7493C" w:rsidP="00F7493C">
            <w:pPr>
              <w:spacing w:line="240" w:lineRule="exact"/>
              <w:jc w:val="center"/>
              <w:rPr>
                <w:rFonts w:cs="ＭＳ 明朝"/>
                <w:color w:val="000000"/>
              </w:rPr>
            </w:pPr>
          </w:p>
          <w:p w14:paraId="27F290D2" w14:textId="77777777" w:rsidR="00F7493C" w:rsidRDefault="00F7493C" w:rsidP="00F7493C">
            <w:pPr>
              <w:spacing w:line="240" w:lineRule="exact"/>
              <w:jc w:val="center"/>
              <w:rPr>
                <w:rFonts w:cs="ＭＳ 明朝"/>
                <w:color w:val="000000"/>
              </w:rPr>
            </w:pPr>
          </w:p>
          <w:p w14:paraId="1FAA9E29" w14:textId="77777777" w:rsidR="00F7493C" w:rsidRDefault="00F7493C" w:rsidP="00F7493C">
            <w:pPr>
              <w:overflowPunct w:val="0"/>
              <w:spacing w:line="240" w:lineRule="exact"/>
              <w:jc w:val="center"/>
              <w:rPr>
                <w:color w:val="000000"/>
              </w:rPr>
            </w:pPr>
          </w:p>
        </w:tc>
        <w:tc>
          <w:tcPr>
            <w:tcW w:w="424" w:type="dxa"/>
            <w:tcBorders>
              <w:top w:val="single" w:sz="18" w:space="0" w:color="auto"/>
              <w:left w:val="single" w:sz="4" w:space="0" w:color="000000"/>
              <w:bottom w:val="single" w:sz="18" w:space="0" w:color="auto"/>
              <w:right w:val="single" w:sz="4" w:space="0" w:color="000000"/>
            </w:tcBorders>
            <w:tcMar>
              <w:top w:w="0" w:type="dxa"/>
              <w:left w:w="49" w:type="dxa"/>
              <w:bottom w:w="0" w:type="dxa"/>
              <w:right w:w="49" w:type="dxa"/>
            </w:tcMar>
          </w:tcPr>
          <w:p w14:paraId="738B4993" w14:textId="77777777" w:rsidR="00F7493C" w:rsidRDefault="00F7493C" w:rsidP="00F7493C">
            <w:pPr>
              <w:spacing w:line="240" w:lineRule="exact"/>
              <w:jc w:val="center"/>
              <w:rPr>
                <w:rFonts w:cs="ＭＳ 明朝"/>
                <w:color w:val="000000"/>
              </w:rPr>
            </w:pPr>
          </w:p>
          <w:p w14:paraId="41929380" w14:textId="77777777" w:rsidR="00F7493C" w:rsidRDefault="00F7493C" w:rsidP="00F7493C">
            <w:pPr>
              <w:overflowPunct w:val="0"/>
              <w:spacing w:line="240" w:lineRule="exact"/>
              <w:jc w:val="center"/>
              <w:rPr>
                <w:color w:val="000000"/>
              </w:rPr>
            </w:pPr>
          </w:p>
        </w:tc>
        <w:tc>
          <w:tcPr>
            <w:tcW w:w="4028" w:type="dxa"/>
            <w:tcBorders>
              <w:top w:val="single" w:sz="18" w:space="0" w:color="auto"/>
              <w:left w:val="single" w:sz="4" w:space="0" w:color="000000"/>
              <w:bottom w:val="single" w:sz="18" w:space="0" w:color="auto"/>
              <w:right w:val="single" w:sz="18" w:space="0" w:color="auto"/>
            </w:tcBorders>
            <w:tcMar>
              <w:top w:w="0" w:type="dxa"/>
              <w:left w:w="49" w:type="dxa"/>
              <w:bottom w:w="0" w:type="dxa"/>
              <w:right w:w="49" w:type="dxa"/>
            </w:tcMar>
          </w:tcPr>
          <w:p w14:paraId="6DA13D36" w14:textId="5F1D1EAC" w:rsidR="00825121" w:rsidRDefault="00A41496" w:rsidP="00A41496">
            <w:pPr>
              <w:spacing w:line="240" w:lineRule="exact"/>
              <w:ind w:left="214" w:hangingChars="100" w:hanging="214"/>
              <w:rPr>
                <w:rFonts w:cs="ＭＳ 明朝"/>
                <w:color w:val="000000"/>
              </w:rPr>
            </w:pPr>
            <w:r>
              <w:rPr>
                <w:rFonts w:cs="ＭＳ 明朝" w:hint="eastAsia"/>
                <w:color w:val="000000"/>
              </w:rPr>
              <w:t>・</w:t>
            </w:r>
            <w:r w:rsidR="00F7493C">
              <w:rPr>
                <w:rFonts w:cs="ＭＳ 明朝" w:hint="eastAsia"/>
                <w:color w:val="000000"/>
              </w:rPr>
              <w:t>直接原価計算</w:t>
            </w:r>
            <w:r w:rsidR="00190CB7">
              <w:rPr>
                <w:rFonts w:cs="ＭＳ 明朝" w:hint="eastAsia"/>
                <w:color w:val="000000"/>
              </w:rPr>
              <w:t>と</w:t>
            </w:r>
            <w:r w:rsidR="00DB7576">
              <w:rPr>
                <w:rFonts w:cs="ＭＳ 明朝" w:hint="eastAsia"/>
                <w:color w:val="000000"/>
              </w:rPr>
              <w:t>全部原価計算による損益計算書</w:t>
            </w:r>
            <w:r w:rsidR="005F66B4">
              <w:rPr>
                <w:rFonts w:cs="ＭＳ 明朝" w:hint="eastAsia"/>
                <w:color w:val="000000"/>
              </w:rPr>
              <w:t>を</w:t>
            </w:r>
            <w:r w:rsidR="00DB7576">
              <w:rPr>
                <w:rFonts w:cs="ＭＳ 明朝" w:hint="eastAsia"/>
                <w:color w:val="000000"/>
              </w:rPr>
              <w:t>比較し</w:t>
            </w:r>
            <w:r w:rsidR="0044002A">
              <w:rPr>
                <w:rFonts w:cs="ＭＳ 明朝" w:hint="eastAsia"/>
                <w:color w:val="000000"/>
              </w:rPr>
              <w:t>、</w:t>
            </w:r>
            <w:r w:rsidR="00DB7576">
              <w:rPr>
                <w:rFonts w:cs="ＭＳ 明朝" w:hint="eastAsia"/>
                <w:color w:val="000000"/>
              </w:rPr>
              <w:t>その違いから</w:t>
            </w:r>
            <w:r w:rsidR="00853DCB">
              <w:rPr>
                <w:rFonts w:cs="ＭＳ 明朝" w:hint="eastAsia"/>
                <w:color w:val="000000"/>
              </w:rPr>
              <w:t>メリットについて</w:t>
            </w:r>
            <w:r w:rsidR="00D35328">
              <w:rPr>
                <w:rFonts w:cs="ＭＳ 明朝" w:hint="eastAsia"/>
                <w:color w:val="000000"/>
              </w:rPr>
              <w:t>考察</w:t>
            </w:r>
            <w:r w:rsidR="00D23FD5">
              <w:rPr>
                <w:rFonts w:cs="ＭＳ 明朝" w:hint="eastAsia"/>
                <w:color w:val="000000"/>
              </w:rPr>
              <w:t>しようとしている</w:t>
            </w:r>
            <w:r w:rsidR="00825121">
              <w:rPr>
                <w:rFonts w:cs="ＭＳ 明朝" w:hint="eastAsia"/>
                <w:color w:val="000000"/>
              </w:rPr>
              <w:t>。</w:t>
            </w:r>
          </w:p>
          <w:p w14:paraId="498FCCEB" w14:textId="39D2873B" w:rsidR="00F7493C" w:rsidRDefault="00825121" w:rsidP="00BD35E9">
            <w:pPr>
              <w:spacing w:line="240" w:lineRule="exact"/>
              <w:ind w:leftChars="100" w:left="214"/>
              <w:rPr>
                <w:rFonts w:cs="ＭＳ 明朝"/>
                <w:color w:val="000000"/>
              </w:rPr>
            </w:pPr>
            <w:r>
              <w:rPr>
                <w:rFonts w:cs="ＭＳ 明朝" w:hint="eastAsia"/>
                <w:color w:val="000000"/>
              </w:rPr>
              <w:t>（</w:t>
            </w:r>
            <w:r w:rsidR="00F7493C">
              <w:rPr>
                <w:rFonts w:cs="ＭＳ 明朝" w:hint="eastAsia"/>
                <w:color w:val="000000"/>
              </w:rPr>
              <w:t>ワークシート</w:t>
            </w:r>
            <w:r w:rsidR="00BD35E9">
              <w:rPr>
                <w:rFonts w:cs="ＭＳ 明朝" w:hint="eastAsia"/>
                <w:color w:val="000000"/>
              </w:rPr>
              <w:t>）</w:t>
            </w:r>
          </w:p>
          <w:p w14:paraId="13A94F63" w14:textId="062460D2" w:rsidR="00F7493C" w:rsidRPr="002D3894" w:rsidRDefault="00F7493C" w:rsidP="00F7493C">
            <w:pPr>
              <w:spacing w:line="240" w:lineRule="exact"/>
              <w:rPr>
                <w:rFonts w:cs="ＭＳ 明朝"/>
                <w:color w:val="000000"/>
              </w:rPr>
            </w:pPr>
          </w:p>
        </w:tc>
      </w:tr>
      <w:tr w:rsidR="00F7493C" w14:paraId="0F9A8355" w14:textId="77777777" w:rsidTr="00AB1D7D">
        <w:trPr>
          <w:cantSplit/>
          <w:trHeight w:val="1320"/>
        </w:trPr>
        <w:tc>
          <w:tcPr>
            <w:tcW w:w="424" w:type="dxa"/>
            <w:tcBorders>
              <w:top w:val="single" w:sz="18" w:space="0" w:color="auto"/>
              <w:left w:val="single" w:sz="18" w:space="0" w:color="auto"/>
              <w:bottom w:val="single" w:sz="18" w:space="0" w:color="auto"/>
              <w:right w:val="single" w:sz="4" w:space="0" w:color="auto"/>
            </w:tcBorders>
            <w:tcMar>
              <w:top w:w="0" w:type="dxa"/>
              <w:left w:w="49" w:type="dxa"/>
              <w:bottom w:w="0" w:type="dxa"/>
              <w:right w:w="49" w:type="dxa"/>
            </w:tcMar>
            <w:textDirection w:val="tbRlV"/>
          </w:tcPr>
          <w:p w14:paraId="6D852C64" w14:textId="42DB3B35" w:rsidR="00F7493C" w:rsidRDefault="00F7493C" w:rsidP="00F7493C">
            <w:pPr>
              <w:spacing w:line="240" w:lineRule="exact"/>
              <w:ind w:left="113" w:right="113"/>
              <w:jc w:val="center"/>
              <w:rPr>
                <w:rFonts w:cs="ＭＳ 明朝"/>
                <w:color w:val="000000"/>
              </w:rPr>
            </w:pPr>
            <w:r>
              <w:rPr>
                <w:rFonts w:cs="ＭＳ 明朝" w:hint="eastAsia"/>
                <w:color w:val="000000"/>
              </w:rPr>
              <w:t>４(実践２)</w:t>
            </w:r>
          </w:p>
          <w:p w14:paraId="2904D744" w14:textId="77777777" w:rsidR="00F7493C" w:rsidRDefault="00F7493C" w:rsidP="00F7493C">
            <w:pPr>
              <w:spacing w:line="240" w:lineRule="exact"/>
              <w:ind w:left="113" w:right="113"/>
              <w:jc w:val="center"/>
              <w:rPr>
                <w:rFonts w:cs="ＭＳ 明朝"/>
                <w:color w:val="000000"/>
              </w:rPr>
            </w:pPr>
          </w:p>
          <w:p w14:paraId="39C30493" w14:textId="77777777" w:rsidR="00F7493C" w:rsidRDefault="00F7493C" w:rsidP="00F7493C">
            <w:pPr>
              <w:spacing w:line="240" w:lineRule="exact"/>
              <w:ind w:left="113" w:right="113"/>
              <w:jc w:val="center"/>
              <w:rPr>
                <w:color w:val="000000"/>
              </w:rPr>
            </w:pPr>
          </w:p>
        </w:tc>
        <w:tc>
          <w:tcPr>
            <w:tcW w:w="2968" w:type="dxa"/>
            <w:tcBorders>
              <w:top w:val="single" w:sz="18" w:space="0" w:color="auto"/>
              <w:left w:val="single" w:sz="4" w:space="0" w:color="auto"/>
              <w:bottom w:val="single" w:sz="18" w:space="0" w:color="auto"/>
              <w:right w:val="single" w:sz="4" w:space="0" w:color="auto"/>
            </w:tcBorders>
            <w:tcMar>
              <w:top w:w="0" w:type="dxa"/>
              <w:left w:w="49" w:type="dxa"/>
              <w:bottom w:w="0" w:type="dxa"/>
              <w:right w:w="49" w:type="dxa"/>
            </w:tcMar>
          </w:tcPr>
          <w:p w14:paraId="5DA123F7" w14:textId="77777777" w:rsidR="00C03289" w:rsidRDefault="0095553A" w:rsidP="00F7493C">
            <w:pPr>
              <w:spacing w:line="240" w:lineRule="exact"/>
              <w:rPr>
                <w:rFonts w:cs="ＭＳ 明朝"/>
                <w:color w:val="000000"/>
              </w:rPr>
            </w:pPr>
            <w:r>
              <w:rPr>
                <w:rFonts w:cs="ＭＳ 明朝" w:hint="eastAsia"/>
                <w:color w:val="000000"/>
              </w:rPr>
              <w:t>ＣＶＰ分析</w:t>
            </w:r>
            <w:r w:rsidR="009A1843">
              <w:rPr>
                <w:rFonts w:cs="ＭＳ 明朝" w:hint="eastAsia"/>
                <w:color w:val="000000"/>
              </w:rPr>
              <w:t>について理解する。</w:t>
            </w:r>
          </w:p>
          <w:p w14:paraId="7373A61E" w14:textId="5BABA6DE" w:rsidR="00F7493C" w:rsidRDefault="00585C79" w:rsidP="00E44809">
            <w:pPr>
              <w:spacing w:line="240" w:lineRule="exact"/>
              <w:rPr>
                <w:color w:val="000000"/>
              </w:rPr>
            </w:pPr>
            <w:r>
              <w:rPr>
                <w:rFonts w:cs="ＭＳ 明朝" w:hint="eastAsia"/>
                <w:color w:val="000000"/>
              </w:rPr>
              <w:t>売上高と変動費に着目し、</w:t>
            </w:r>
            <w:r w:rsidR="005443B0">
              <w:rPr>
                <w:rFonts w:cs="ＭＳ 明朝" w:hint="eastAsia"/>
                <w:color w:val="000000"/>
              </w:rPr>
              <w:t>目標とする利益を得るため</w:t>
            </w:r>
            <w:r>
              <w:rPr>
                <w:rFonts w:cs="ＭＳ 明朝" w:hint="eastAsia"/>
                <w:color w:val="000000"/>
              </w:rPr>
              <w:t>に必要な</w:t>
            </w:r>
            <w:r w:rsidR="00E44809">
              <w:rPr>
                <w:rFonts w:cs="ＭＳ 明朝" w:hint="eastAsia"/>
                <w:color w:val="000000"/>
              </w:rPr>
              <w:t>販売数量を考える。</w:t>
            </w:r>
          </w:p>
        </w:tc>
        <w:tc>
          <w:tcPr>
            <w:tcW w:w="424" w:type="dxa"/>
            <w:tcBorders>
              <w:top w:val="single" w:sz="18" w:space="0" w:color="auto"/>
              <w:left w:val="single" w:sz="4" w:space="0" w:color="auto"/>
              <w:bottom w:val="single" w:sz="18" w:space="0" w:color="auto"/>
              <w:right w:val="single" w:sz="4" w:space="0" w:color="auto"/>
            </w:tcBorders>
            <w:tcMar>
              <w:top w:w="0" w:type="dxa"/>
              <w:left w:w="49" w:type="dxa"/>
              <w:bottom w:w="0" w:type="dxa"/>
              <w:right w:w="49" w:type="dxa"/>
            </w:tcMar>
          </w:tcPr>
          <w:p w14:paraId="36B8B619" w14:textId="77777777" w:rsidR="00F7493C" w:rsidRDefault="00F7493C" w:rsidP="00F7493C">
            <w:pPr>
              <w:spacing w:line="240" w:lineRule="exact"/>
              <w:jc w:val="center"/>
              <w:rPr>
                <w:rFonts w:cs="ＭＳ 明朝"/>
                <w:color w:val="000000"/>
              </w:rPr>
            </w:pPr>
          </w:p>
          <w:p w14:paraId="672EB7D1" w14:textId="77777777" w:rsidR="00F7493C" w:rsidRDefault="00F7493C" w:rsidP="00F7493C">
            <w:pPr>
              <w:spacing w:line="240" w:lineRule="exact"/>
              <w:jc w:val="center"/>
              <w:rPr>
                <w:rFonts w:cs="ＭＳ 明朝"/>
                <w:color w:val="000000"/>
              </w:rPr>
            </w:pPr>
          </w:p>
          <w:p w14:paraId="064ECBDC" w14:textId="77777777" w:rsidR="00F7493C" w:rsidRDefault="00F7493C" w:rsidP="00F7493C">
            <w:pPr>
              <w:overflowPunct w:val="0"/>
              <w:spacing w:line="240" w:lineRule="exact"/>
              <w:jc w:val="center"/>
              <w:rPr>
                <w:color w:val="000000"/>
              </w:rPr>
            </w:pPr>
          </w:p>
        </w:tc>
        <w:tc>
          <w:tcPr>
            <w:tcW w:w="424" w:type="dxa"/>
            <w:tcBorders>
              <w:top w:val="single" w:sz="18" w:space="0" w:color="auto"/>
              <w:left w:val="single" w:sz="4" w:space="0" w:color="auto"/>
              <w:bottom w:val="single" w:sz="18" w:space="0" w:color="auto"/>
              <w:right w:val="single" w:sz="4" w:space="0" w:color="auto"/>
            </w:tcBorders>
            <w:tcMar>
              <w:top w:w="0" w:type="dxa"/>
              <w:left w:w="49" w:type="dxa"/>
              <w:bottom w:w="0" w:type="dxa"/>
              <w:right w:w="49" w:type="dxa"/>
            </w:tcMar>
          </w:tcPr>
          <w:p w14:paraId="17EF5EDD" w14:textId="1507BF51" w:rsidR="00F7493C" w:rsidRDefault="00BD35E9" w:rsidP="00F7493C">
            <w:pPr>
              <w:spacing w:line="240" w:lineRule="exact"/>
              <w:jc w:val="center"/>
              <w:rPr>
                <w:rFonts w:cs="ＭＳ 明朝"/>
                <w:color w:val="000000"/>
              </w:rPr>
            </w:pPr>
            <w:r>
              <w:rPr>
                <w:rFonts w:hAnsi="ＭＳ 明朝" w:cs="ＭＳ 明朝" w:hint="eastAsia"/>
                <w:color w:val="000000"/>
              </w:rPr>
              <w:t>①</w:t>
            </w:r>
          </w:p>
          <w:p w14:paraId="5516F0A4" w14:textId="77777777" w:rsidR="00F7493C" w:rsidRDefault="00F7493C" w:rsidP="00F7493C">
            <w:pPr>
              <w:spacing w:line="240" w:lineRule="exact"/>
              <w:jc w:val="center"/>
              <w:rPr>
                <w:rFonts w:cs="ＭＳ 明朝"/>
                <w:color w:val="000000"/>
              </w:rPr>
            </w:pPr>
          </w:p>
          <w:p w14:paraId="6C1AB1CC" w14:textId="77777777" w:rsidR="00F7493C" w:rsidRDefault="00F7493C" w:rsidP="00F7493C">
            <w:pPr>
              <w:overflowPunct w:val="0"/>
              <w:spacing w:line="240" w:lineRule="exact"/>
              <w:jc w:val="center"/>
              <w:rPr>
                <w:color w:val="000000"/>
              </w:rPr>
            </w:pPr>
          </w:p>
        </w:tc>
        <w:tc>
          <w:tcPr>
            <w:tcW w:w="424" w:type="dxa"/>
            <w:tcBorders>
              <w:top w:val="single" w:sz="18" w:space="0" w:color="auto"/>
              <w:left w:val="single" w:sz="4" w:space="0" w:color="auto"/>
              <w:bottom w:val="single" w:sz="18" w:space="0" w:color="auto"/>
              <w:right w:val="single" w:sz="4" w:space="0" w:color="auto"/>
            </w:tcBorders>
            <w:tcMar>
              <w:top w:w="0" w:type="dxa"/>
              <w:left w:w="49" w:type="dxa"/>
              <w:bottom w:w="0" w:type="dxa"/>
              <w:right w:w="49" w:type="dxa"/>
            </w:tcMar>
          </w:tcPr>
          <w:p w14:paraId="1197A74D" w14:textId="77777777" w:rsidR="00F7493C" w:rsidRDefault="00F7493C" w:rsidP="00F7493C">
            <w:pPr>
              <w:spacing w:line="240" w:lineRule="exact"/>
              <w:jc w:val="center"/>
              <w:rPr>
                <w:rFonts w:cs="ＭＳ 明朝"/>
                <w:color w:val="000000"/>
              </w:rPr>
            </w:pPr>
          </w:p>
          <w:p w14:paraId="01F9DD97" w14:textId="77777777" w:rsidR="00F7493C" w:rsidRDefault="00F7493C" w:rsidP="00F7493C">
            <w:pPr>
              <w:overflowPunct w:val="0"/>
              <w:spacing w:line="240" w:lineRule="exact"/>
              <w:jc w:val="center"/>
              <w:rPr>
                <w:color w:val="000000"/>
              </w:rPr>
            </w:pPr>
          </w:p>
        </w:tc>
        <w:tc>
          <w:tcPr>
            <w:tcW w:w="424" w:type="dxa"/>
            <w:tcBorders>
              <w:top w:val="single" w:sz="18" w:space="0" w:color="auto"/>
              <w:left w:val="single" w:sz="4" w:space="0" w:color="auto"/>
              <w:bottom w:val="single" w:sz="18" w:space="0" w:color="auto"/>
              <w:right w:val="single" w:sz="4" w:space="0" w:color="auto"/>
            </w:tcBorders>
            <w:tcMar>
              <w:top w:w="0" w:type="dxa"/>
              <w:left w:w="49" w:type="dxa"/>
              <w:bottom w:w="0" w:type="dxa"/>
              <w:right w:w="49" w:type="dxa"/>
            </w:tcMar>
          </w:tcPr>
          <w:p w14:paraId="69B68833" w14:textId="77777777" w:rsidR="00F7493C" w:rsidRDefault="00F7493C" w:rsidP="00F7493C">
            <w:pPr>
              <w:spacing w:line="240" w:lineRule="exact"/>
              <w:jc w:val="center"/>
              <w:rPr>
                <w:rFonts w:cs="ＭＳ 明朝"/>
                <w:color w:val="000000"/>
              </w:rPr>
            </w:pPr>
          </w:p>
          <w:p w14:paraId="1A93FC07" w14:textId="77777777" w:rsidR="00F7493C" w:rsidRDefault="00F7493C" w:rsidP="00F7493C">
            <w:pPr>
              <w:spacing w:line="240" w:lineRule="exact"/>
              <w:jc w:val="center"/>
              <w:rPr>
                <w:rFonts w:cs="ＭＳ 明朝"/>
                <w:color w:val="000000"/>
              </w:rPr>
            </w:pPr>
          </w:p>
          <w:p w14:paraId="3A384773" w14:textId="77777777" w:rsidR="00F7493C" w:rsidRDefault="00F7493C" w:rsidP="00F7493C">
            <w:pPr>
              <w:overflowPunct w:val="0"/>
              <w:spacing w:line="240" w:lineRule="exact"/>
              <w:jc w:val="center"/>
              <w:rPr>
                <w:color w:val="000000"/>
              </w:rPr>
            </w:pPr>
          </w:p>
        </w:tc>
        <w:tc>
          <w:tcPr>
            <w:tcW w:w="4028" w:type="dxa"/>
            <w:tcBorders>
              <w:top w:val="single" w:sz="18" w:space="0" w:color="auto"/>
              <w:left w:val="single" w:sz="4" w:space="0" w:color="auto"/>
              <w:bottom w:val="single" w:sz="18" w:space="0" w:color="auto"/>
              <w:right w:val="single" w:sz="18" w:space="0" w:color="auto"/>
            </w:tcBorders>
            <w:tcMar>
              <w:top w:w="0" w:type="dxa"/>
              <w:left w:w="49" w:type="dxa"/>
              <w:bottom w:w="0" w:type="dxa"/>
              <w:right w:w="49" w:type="dxa"/>
            </w:tcMar>
          </w:tcPr>
          <w:p w14:paraId="5E31AF26" w14:textId="67656AFC" w:rsidR="00F7493C" w:rsidRDefault="00A41496" w:rsidP="00A41496">
            <w:pPr>
              <w:spacing w:line="240" w:lineRule="exact"/>
              <w:ind w:left="214" w:hangingChars="100" w:hanging="214"/>
              <w:rPr>
                <w:rFonts w:cs="ＭＳ 明朝"/>
                <w:color w:val="000000"/>
              </w:rPr>
            </w:pPr>
            <w:r>
              <w:rPr>
                <w:rFonts w:cs="ＭＳ 明朝" w:hint="eastAsia"/>
                <w:color w:val="000000"/>
              </w:rPr>
              <w:t>・</w:t>
            </w:r>
            <w:r w:rsidR="00F7493C">
              <w:rPr>
                <w:rFonts w:cs="ＭＳ 明朝" w:hint="eastAsia"/>
                <w:color w:val="000000"/>
              </w:rPr>
              <w:t>売上高の増減による原価と利益の変化を分析</w:t>
            </w:r>
            <w:r w:rsidR="00D1599E">
              <w:rPr>
                <w:rFonts w:cs="ＭＳ 明朝" w:hint="eastAsia"/>
                <w:color w:val="000000"/>
              </w:rPr>
              <w:t>し</w:t>
            </w:r>
            <w:r w:rsidR="00CB394A">
              <w:rPr>
                <w:rFonts w:cs="ＭＳ 明朝" w:hint="eastAsia"/>
                <w:color w:val="000000"/>
              </w:rPr>
              <w:t>、</w:t>
            </w:r>
            <w:r w:rsidR="00D1599E">
              <w:rPr>
                <w:rFonts w:cs="ＭＳ 明朝" w:hint="eastAsia"/>
                <w:color w:val="000000"/>
              </w:rPr>
              <w:t>その結果を表現し</w:t>
            </w:r>
            <w:r w:rsidR="002C6040">
              <w:rPr>
                <w:rFonts w:cs="ＭＳ 明朝" w:hint="eastAsia"/>
                <w:color w:val="000000"/>
              </w:rPr>
              <w:t>ている</w:t>
            </w:r>
            <w:r w:rsidR="00963335">
              <w:rPr>
                <w:rFonts w:cs="ＭＳ 明朝" w:hint="eastAsia"/>
                <w:color w:val="000000"/>
              </w:rPr>
              <w:t>。</w:t>
            </w:r>
          </w:p>
          <w:p w14:paraId="33191FC5" w14:textId="0B2CD9C8" w:rsidR="00F7493C" w:rsidRDefault="00BD35E9" w:rsidP="00BD35E9">
            <w:pPr>
              <w:spacing w:line="240" w:lineRule="exact"/>
              <w:ind w:firstLineChars="100" w:firstLine="214"/>
              <w:rPr>
                <w:rFonts w:cs="ＭＳ 明朝"/>
                <w:color w:val="000000"/>
              </w:rPr>
            </w:pPr>
            <w:r>
              <w:rPr>
                <w:rFonts w:cs="ＭＳ 明朝" w:hint="eastAsia"/>
                <w:color w:val="000000"/>
              </w:rPr>
              <w:t>（</w:t>
            </w:r>
            <w:r w:rsidR="00F7493C">
              <w:rPr>
                <w:rFonts w:cs="ＭＳ 明朝" w:hint="eastAsia"/>
                <w:color w:val="000000"/>
              </w:rPr>
              <w:t>ワークシート</w:t>
            </w:r>
            <w:r>
              <w:rPr>
                <w:rFonts w:cs="ＭＳ 明朝" w:hint="eastAsia"/>
                <w:color w:val="000000"/>
              </w:rPr>
              <w:t>）</w:t>
            </w:r>
          </w:p>
          <w:p w14:paraId="65E48FAC" w14:textId="77777777" w:rsidR="00F7493C" w:rsidRDefault="00F7493C" w:rsidP="00F7493C">
            <w:pPr>
              <w:spacing w:line="240" w:lineRule="exact"/>
              <w:rPr>
                <w:rFonts w:cs="ＭＳ 明朝"/>
                <w:color w:val="000000"/>
              </w:rPr>
            </w:pPr>
          </w:p>
          <w:p w14:paraId="261BB279" w14:textId="77777777" w:rsidR="00F7493C" w:rsidRDefault="00F7493C" w:rsidP="00F7493C">
            <w:pPr>
              <w:overflowPunct w:val="0"/>
              <w:spacing w:line="240" w:lineRule="exact"/>
              <w:rPr>
                <w:color w:val="000000"/>
              </w:rPr>
            </w:pPr>
          </w:p>
        </w:tc>
      </w:tr>
      <w:tr w:rsidR="00F7493C" w14:paraId="31BC926A" w14:textId="77777777" w:rsidTr="00120EE8">
        <w:trPr>
          <w:cantSplit/>
          <w:trHeight w:val="840"/>
        </w:trPr>
        <w:tc>
          <w:tcPr>
            <w:tcW w:w="424" w:type="dxa"/>
            <w:tcBorders>
              <w:top w:val="single" w:sz="18" w:space="0" w:color="auto"/>
              <w:left w:val="single" w:sz="4" w:space="0" w:color="auto"/>
              <w:bottom w:val="single" w:sz="4" w:space="0" w:color="auto"/>
              <w:right w:val="single" w:sz="4" w:space="0" w:color="auto"/>
            </w:tcBorders>
            <w:tcMar>
              <w:top w:w="0" w:type="dxa"/>
              <w:left w:w="49" w:type="dxa"/>
              <w:bottom w:w="0" w:type="dxa"/>
              <w:right w:w="49" w:type="dxa"/>
            </w:tcMar>
            <w:textDirection w:val="tbRlV"/>
          </w:tcPr>
          <w:p w14:paraId="5A2CF9C2" w14:textId="7D09D4DE" w:rsidR="00F7493C" w:rsidRDefault="00F7493C" w:rsidP="00F7493C">
            <w:pPr>
              <w:spacing w:line="240" w:lineRule="exact"/>
              <w:ind w:left="113" w:right="113"/>
              <w:jc w:val="center"/>
              <w:rPr>
                <w:rFonts w:cs="ＭＳ 明朝"/>
                <w:color w:val="000000"/>
              </w:rPr>
            </w:pPr>
            <w:r>
              <w:rPr>
                <w:rFonts w:cs="ＭＳ 明朝" w:hint="eastAsia"/>
                <w:color w:val="000000"/>
              </w:rPr>
              <w:lastRenderedPageBreak/>
              <w:t>５</w:t>
            </w:r>
          </w:p>
          <w:p w14:paraId="7D383DC2" w14:textId="77777777" w:rsidR="00F7493C" w:rsidRDefault="00F7493C" w:rsidP="00F7493C">
            <w:pPr>
              <w:spacing w:line="240" w:lineRule="exact"/>
              <w:ind w:left="113" w:right="113"/>
              <w:jc w:val="center"/>
              <w:rPr>
                <w:rFonts w:cs="ＭＳ 明朝"/>
                <w:color w:val="000000"/>
              </w:rPr>
            </w:pPr>
          </w:p>
          <w:p w14:paraId="35AD1046" w14:textId="67B9B3A0" w:rsidR="00F7493C" w:rsidRDefault="00F7493C" w:rsidP="00F7493C">
            <w:pPr>
              <w:spacing w:line="240" w:lineRule="exact"/>
              <w:ind w:left="113" w:right="113"/>
              <w:jc w:val="center"/>
              <w:rPr>
                <w:rFonts w:cs="ＭＳ 明朝"/>
                <w:color w:val="000000"/>
              </w:rPr>
            </w:pPr>
            <w:r>
              <w:rPr>
                <w:rFonts w:cs="ＭＳ 明朝" w:hint="eastAsia"/>
                <w:color w:val="000000"/>
              </w:rPr>
              <w:t>本</w:t>
            </w:r>
          </w:p>
          <w:p w14:paraId="3FBDBB50" w14:textId="77777777" w:rsidR="00F7493C" w:rsidRDefault="00F7493C" w:rsidP="00F7493C">
            <w:pPr>
              <w:spacing w:line="240" w:lineRule="exact"/>
              <w:ind w:left="113" w:right="113"/>
              <w:jc w:val="center"/>
            </w:pPr>
            <w:r>
              <w:rPr>
                <w:rFonts w:hint="eastAsia"/>
              </w:rPr>
              <w:t>時</w:t>
            </w:r>
          </w:p>
          <w:p w14:paraId="6CC7C081" w14:textId="77777777" w:rsidR="00F7493C" w:rsidRDefault="00F7493C" w:rsidP="00F7493C">
            <w:pPr>
              <w:overflowPunct w:val="0"/>
              <w:spacing w:line="240" w:lineRule="exact"/>
              <w:ind w:left="113" w:right="113"/>
              <w:jc w:val="center"/>
              <w:rPr>
                <w:color w:val="000000"/>
              </w:rPr>
            </w:pPr>
          </w:p>
        </w:tc>
        <w:tc>
          <w:tcPr>
            <w:tcW w:w="2968" w:type="dxa"/>
            <w:tcBorders>
              <w:top w:val="single" w:sz="18" w:space="0" w:color="auto"/>
              <w:left w:val="single" w:sz="4" w:space="0" w:color="auto"/>
              <w:bottom w:val="single" w:sz="4" w:space="0" w:color="auto"/>
              <w:right w:val="single" w:sz="4" w:space="0" w:color="auto"/>
            </w:tcBorders>
            <w:tcMar>
              <w:top w:w="0" w:type="dxa"/>
              <w:left w:w="49" w:type="dxa"/>
              <w:bottom w:w="0" w:type="dxa"/>
              <w:right w:w="49" w:type="dxa"/>
            </w:tcMar>
          </w:tcPr>
          <w:p w14:paraId="069E1662" w14:textId="70185D7A" w:rsidR="00F7493C" w:rsidRPr="00E44809" w:rsidRDefault="00C973BE" w:rsidP="00F7493C">
            <w:pPr>
              <w:spacing w:line="240" w:lineRule="exact"/>
              <w:rPr>
                <w:rFonts w:cs="ＭＳ 明朝"/>
                <w:color w:val="000000"/>
              </w:rPr>
            </w:pPr>
            <w:r>
              <w:rPr>
                <w:rFonts w:cs="ＭＳ 明朝" w:hint="eastAsia"/>
                <w:color w:val="000000"/>
              </w:rPr>
              <w:t>損益分岐点について理解し、</w:t>
            </w:r>
            <w:r w:rsidR="003820CB">
              <w:rPr>
                <w:rFonts w:cs="ＭＳ 明朝" w:hint="eastAsia"/>
                <w:color w:val="000000"/>
              </w:rPr>
              <w:t>損益分岐図</w:t>
            </w:r>
            <w:r w:rsidR="00D32BF0">
              <w:rPr>
                <w:rFonts w:cs="ＭＳ 明朝" w:hint="eastAsia"/>
                <w:color w:val="000000"/>
              </w:rPr>
              <w:t>表</w:t>
            </w:r>
            <w:r w:rsidR="003820CB">
              <w:rPr>
                <w:rFonts w:cs="ＭＳ 明朝" w:hint="eastAsia"/>
                <w:color w:val="000000"/>
              </w:rPr>
              <w:t>を作成する。</w:t>
            </w:r>
          </w:p>
          <w:p w14:paraId="27BD1281" w14:textId="77777777" w:rsidR="00F7493C" w:rsidRDefault="00F7493C" w:rsidP="00F7493C">
            <w:pPr>
              <w:spacing w:line="240" w:lineRule="exact"/>
              <w:rPr>
                <w:color w:val="000000"/>
              </w:rPr>
            </w:pPr>
          </w:p>
        </w:tc>
        <w:tc>
          <w:tcPr>
            <w:tcW w:w="424" w:type="dxa"/>
            <w:tcBorders>
              <w:top w:val="single" w:sz="18" w:space="0" w:color="auto"/>
              <w:left w:val="single" w:sz="4" w:space="0" w:color="auto"/>
              <w:bottom w:val="single" w:sz="4" w:space="0" w:color="auto"/>
              <w:right w:val="single" w:sz="4" w:space="0" w:color="auto"/>
            </w:tcBorders>
            <w:tcMar>
              <w:top w:w="0" w:type="dxa"/>
              <w:left w:w="49" w:type="dxa"/>
              <w:bottom w:w="0" w:type="dxa"/>
              <w:right w:w="49" w:type="dxa"/>
            </w:tcMar>
          </w:tcPr>
          <w:p w14:paraId="1B7B9F01" w14:textId="77777777" w:rsidR="00F7493C" w:rsidRDefault="00F7493C" w:rsidP="00F7493C">
            <w:pPr>
              <w:spacing w:line="240" w:lineRule="exact"/>
              <w:jc w:val="center"/>
              <w:rPr>
                <w:rFonts w:cs="ＭＳ 明朝"/>
                <w:color w:val="000000"/>
              </w:rPr>
            </w:pPr>
          </w:p>
          <w:p w14:paraId="708FAF6B" w14:textId="77777777" w:rsidR="00F7493C" w:rsidRDefault="00F7493C" w:rsidP="00F7493C">
            <w:pPr>
              <w:spacing w:line="240" w:lineRule="exact"/>
              <w:jc w:val="center"/>
              <w:rPr>
                <w:rFonts w:cs="ＭＳ 明朝"/>
                <w:color w:val="000000"/>
              </w:rPr>
            </w:pPr>
          </w:p>
          <w:p w14:paraId="534995B4" w14:textId="77777777" w:rsidR="00F7493C" w:rsidRDefault="00F7493C" w:rsidP="00F7493C">
            <w:pPr>
              <w:overflowPunct w:val="0"/>
              <w:spacing w:line="240" w:lineRule="exact"/>
              <w:jc w:val="center"/>
              <w:rPr>
                <w:color w:val="000000"/>
              </w:rPr>
            </w:pPr>
          </w:p>
        </w:tc>
        <w:tc>
          <w:tcPr>
            <w:tcW w:w="424" w:type="dxa"/>
            <w:tcBorders>
              <w:top w:val="single" w:sz="18" w:space="0" w:color="auto"/>
              <w:left w:val="single" w:sz="4" w:space="0" w:color="auto"/>
              <w:bottom w:val="single" w:sz="4" w:space="0" w:color="auto"/>
              <w:right w:val="single" w:sz="4" w:space="0" w:color="auto"/>
            </w:tcBorders>
            <w:tcMar>
              <w:top w:w="0" w:type="dxa"/>
              <w:left w:w="49" w:type="dxa"/>
              <w:bottom w:w="0" w:type="dxa"/>
              <w:right w:w="49" w:type="dxa"/>
            </w:tcMar>
          </w:tcPr>
          <w:p w14:paraId="3CDDB60E" w14:textId="3C9A7A9F" w:rsidR="00F7493C" w:rsidRDefault="00F7493C" w:rsidP="00F7493C">
            <w:pPr>
              <w:spacing w:line="240" w:lineRule="exact"/>
              <w:jc w:val="center"/>
              <w:rPr>
                <w:rFonts w:cs="ＭＳ 明朝"/>
                <w:color w:val="000000"/>
              </w:rPr>
            </w:pPr>
          </w:p>
          <w:p w14:paraId="490101B7" w14:textId="77777777" w:rsidR="00F7493C" w:rsidRDefault="00F7493C" w:rsidP="00F7493C">
            <w:pPr>
              <w:spacing w:line="240" w:lineRule="exact"/>
              <w:jc w:val="center"/>
              <w:rPr>
                <w:rFonts w:cs="ＭＳ 明朝"/>
                <w:color w:val="000000"/>
              </w:rPr>
            </w:pPr>
          </w:p>
          <w:p w14:paraId="446B5284" w14:textId="77777777" w:rsidR="00F7493C" w:rsidRDefault="00F7493C" w:rsidP="00F7493C">
            <w:pPr>
              <w:overflowPunct w:val="0"/>
              <w:spacing w:line="240" w:lineRule="exact"/>
              <w:jc w:val="center"/>
              <w:rPr>
                <w:color w:val="000000"/>
              </w:rPr>
            </w:pPr>
          </w:p>
        </w:tc>
        <w:tc>
          <w:tcPr>
            <w:tcW w:w="424" w:type="dxa"/>
            <w:tcBorders>
              <w:top w:val="single" w:sz="18" w:space="0" w:color="auto"/>
              <w:left w:val="single" w:sz="4" w:space="0" w:color="auto"/>
              <w:bottom w:val="single" w:sz="4" w:space="0" w:color="auto"/>
              <w:right w:val="single" w:sz="4" w:space="0" w:color="auto"/>
            </w:tcBorders>
            <w:tcMar>
              <w:top w:w="0" w:type="dxa"/>
              <w:left w:w="49" w:type="dxa"/>
              <w:bottom w:w="0" w:type="dxa"/>
              <w:right w:w="49" w:type="dxa"/>
            </w:tcMar>
          </w:tcPr>
          <w:p w14:paraId="30672A4E" w14:textId="77777777" w:rsidR="00D23FD5" w:rsidRDefault="00D23FD5" w:rsidP="00D23FD5">
            <w:pPr>
              <w:spacing w:line="240" w:lineRule="exact"/>
              <w:jc w:val="center"/>
              <w:rPr>
                <w:rFonts w:cs="ＭＳ 明朝"/>
                <w:color w:val="000000"/>
              </w:rPr>
            </w:pPr>
            <w:r>
              <w:rPr>
                <w:rFonts w:hAnsi="ＭＳ 明朝" w:cs="ＭＳ 明朝" w:hint="eastAsia"/>
                <w:color w:val="000000"/>
              </w:rPr>
              <w:t>②</w:t>
            </w:r>
          </w:p>
          <w:p w14:paraId="099A6ECA" w14:textId="77777777" w:rsidR="00F7493C" w:rsidRDefault="00F7493C" w:rsidP="00D23FD5">
            <w:pPr>
              <w:spacing w:line="240" w:lineRule="exact"/>
              <w:jc w:val="center"/>
              <w:rPr>
                <w:color w:val="000000"/>
              </w:rPr>
            </w:pPr>
          </w:p>
        </w:tc>
        <w:tc>
          <w:tcPr>
            <w:tcW w:w="424" w:type="dxa"/>
            <w:tcBorders>
              <w:top w:val="single" w:sz="18" w:space="0" w:color="auto"/>
              <w:left w:val="single" w:sz="4" w:space="0" w:color="auto"/>
              <w:bottom w:val="single" w:sz="4" w:space="0" w:color="auto"/>
              <w:right w:val="single" w:sz="4" w:space="0" w:color="auto"/>
            </w:tcBorders>
            <w:tcMar>
              <w:top w:w="0" w:type="dxa"/>
              <w:left w:w="49" w:type="dxa"/>
              <w:bottom w:w="0" w:type="dxa"/>
              <w:right w:w="49" w:type="dxa"/>
            </w:tcMar>
          </w:tcPr>
          <w:p w14:paraId="0498EDF7" w14:textId="77777777" w:rsidR="00F7493C" w:rsidRDefault="00F7493C" w:rsidP="00F7493C">
            <w:pPr>
              <w:spacing w:line="240" w:lineRule="exact"/>
              <w:jc w:val="center"/>
              <w:rPr>
                <w:rFonts w:cs="ＭＳ 明朝"/>
                <w:color w:val="000000"/>
              </w:rPr>
            </w:pPr>
          </w:p>
          <w:p w14:paraId="79EDC124" w14:textId="77777777" w:rsidR="00F7493C" w:rsidRDefault="00F7493C" w:rsidP="00F7493C">
            <w:pPr>
              <w:spacing w:line="240" w:lineRule="exact"/>
              <w:jc w:val="center"/>
              <w:rPr>
                <w:rFonts w:cs="ＭＳ 明朝"/>
                <w:color w:val="000000"/>
              </w:rPr>
            </w:pPr>
          </w:p>
          <w:p w14:paraId="31178CEC" w14:textId="77777777" w:rsidR="00F7493C" w:rsidRDefault="00F7493C" w:rsidP="00F7493C">
            <w:pPr>
              <w:overflowPunct w:val="0"/>
              <w:spacing w:line="240" w:lineRule="exact"/>
              <w:jc w:val="center"/>
              <w:rPr>
                <w:color w:val="000000"/>
              </w:rPr>
            </w:pPr>
          </w:p>
        </w:tc>
        <w:tc>
          <w:tcPr>
            <w:tcW w:w="4028" w:type="dxa"/>
            <w:tcBorders>
              <w:top w:val="single" w:sz="18" w:space="0" w:color="auto"/>
              <w:left w:val="single" w:sz="4" w:space="0" w:color="auto"/>
              <w:bottom w:val="single" w:sz="4" w:space="0" w:color="auto"/>
              <w:right w:val="single" w:sz="4" w:space="0" w:color="auto"/>
            </w:tcBorders>
            <w:tcMar>
              <w:top w:w="0" w:type="dxa"/>
              <w:left w:w="49" w:type="dxa"/>
              <w:bottom w:w="0" w:type="dxa"/>
              <w:right w:w="49" w:type="dxa"/>
            </w:tcMar>
          </w:tcPr>
          <w:p w14:paraId="3B2B320D" w14:textId="731E9A9D" w:rsidR="00F7493C" w:rsidRDefault="0023189F" w:rsidP="0023189F">
            <w:pPr>
              <w:spacing w:line="240" w:lineRule="exact"/>
              <w:ind w:left="214" w:hangingChars="100" w:hanging="214"/>
              <w:rPr>
                <w:rFonts w:cs="ＭＳ 明朝"/>
                <w:color w:val="000000"/>
              </w:rPr>
            </w:pPr>
            <w:r>
              <w:rPr>
                <w:rFonts w:cs="ＭＳ 明朝" w:hint="eastAsia"/>
                <w:color w:val="000000"/>
              </w:rPr>
              <w:t>・</w:t>
            </w:r>
            <w:r w:rsidR="00CB394A">
              <w:rPr>
                <w:rFonts w:cs="ＭＳ 明朝" w:hint="eastAsia"/>
                <w:color w:val="000000"/>
              </w:rPr>
              <w:t>損益分岐点の意味を理解し、損益分岐</w:t>
            </w:r>
            <w:r w:rsidR="001054BA">
              <w:rPr>
                <w:rFonts w:cs="ＭＳ 明朝" w:hint="eastAsia"/>
                <w:color w:val="000000"/>
              </w:rPr>
              <w:t>図表</w:t>
            </w:r>
            <w:r>
              <w:rPr>
                <w:rFonts w:cs="ＭＳ 明朝" w:hint="eastAsia"/>
                <w:color w:val="000000"/>
              </w:rPr>
              <w:t>を作成</w:t>
            </w:r>
            <w:r w:rsidR="00643468">
              <w:rPr>
                <w:rFonts w:cs="ＭＳ 明朝" w:hint="eastAsia"/>
                <w:color w:val="000000"/>
              </w:rPr>
              <w:t>している</w:t>
            </w:r>
            <w:r>
              <w:rPr>
                <w:rFonts w:cs="ＭＳ 明朝" w:hint="eastAsia"/>
                <w:color w:val="000000"/>
              </w:rPr>
              <w:t>。</w:t>
            </w:r>
          </w:p>
          <w:p w14:paraId="18167CC0" w14:textId="2F230710" w:rsidR="00F7493C" w:rsidRDefault="00963335" w:rsidP="00120EE8">
            <w:pPr>
              <w:spacing w:line="240" w:lineRule="exact"/>
              <w:ind w:firstLineChars="100" w:firstLine="214"/>
              <w:rPr>
                <w:color w:val="000000"/>
              </w:rPr>
            </w:pPr>
            <w:r>
              <w:rPr>
                <w:rFonts w:cs="ＭＳ 明朝" w:hint="eastAsia"/>
                <w:color w:val="000000"/>
              </w:rPr>
              <w:t>（</w:t>
            </w:r>
            <w:r w:rsidR="00F7493C">
              <w:rPr>
                <w:rFonts w:cs="ＭＳ 明朝" w:hint="eastAsia"/>
                <w:color w:val="000000"/>
              </w:rPr>
              <w:t>ワークシート</w:t>
            </w:r>
            <w:r>
              <w:rPr>
                <w:rFonts w:cs="ＭＳ 明朝" w:hint="eastAsia"/>
                <w:color w:val="000000"/>
              </w:rPr>
              <w:t>）</w:t>
            </w:r>
          </w:p>
        </w:tc>
      </w:tr>
      <w:tr w:rsidR="00F7493C" w14:paraId="5D061EFB" w14:textId="77777777" w:rsidTr="006F2128">
        <w:trPr>
          <w:cantSplit/>
          <w:trHeight w:val="1134"/>
        </w:trPr>
        <w:tc>
          <w:tcPr>
            <w:tcW w:w="424"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extDirection w:val="tbRlV"/>
          </w:tcPr>
          <w:p w14:paraId="2A49BCFC" w14:textId="77777777" w:rsidR="00F7493C" w:rsidRDefault="00F7493C" w:rsidP="00F7493C">
            <w:pPr>
              <w:spacing w:line="240" w:lineRule="exact"/>
              <w:ind w:left="113" w:right="113"/>
              <w:jc w:val="center"/>
              <w:rPr>
                <w:rFonts w:cs="ＭＳ 明朝"/>
                <w:color w:val="000000"/>
              </w:rPr>
            </w:pPr>
            <w:r>
              <w:rPr>
                <w:rFonts w:cs="ＭＳ 明朝" w:hint="eastAsia"/>
                <w:color w:val="000000"/>
              </w:rPr>
              <w:t>６</w:t>
            </w:r>
          </w:p>
          <w:p w14:paraId="69E3C62B" w14:textId="77777777" w:rsidR="00F7493C" w:rsidRDefault="00F7493C" w:rsidP="00F7493C">
            <w:pPr>
              <w:spacing w:line="240" w:lineRule="exact"/>
              <w:ind w:left="113" w:right="113"/>
              <w:jc w:val="center"/>
            </w:pPr>
          </w:p>
          <w:p w14:paraId="6236496B" w14:textId="77777777" w:rsidR="00F7493C" w:rsidRDefault="00F7493C" w:rsidP="00F7493C">
            <w:pPr>
              <w:overflowPunct w:val="0"/>
              <w:spacing w:line="240" w:lineRule="exact"/>
              <w:ind w:left="113" w:right="113"/>
              <w:jc w:val="center"/>
              <w:rPr>
                <w:color w:val="000000"/>
              </w:rPr>
            </w:pPr>
          </w:p>
        </w:tc>
        <w:tc>
          <w:tcPr>
            <w:tcW w:w="2968"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5F15F28C" w14:textId="77777777" w:rsidR="00F7493C" w:rsidRDefault="003820CB" w:rsidP="00F7493C">
            <w:pPr>
              <w:spacing w:line="240" w:lineRule="exact"/>
              <w:rPr>
                <w:rFonts w:cs="ＭＳ 明朝"/>
                <w:color w:val="000000"/>
              </w:rPr>
            </w:pPr>
            <w:r>
              <w:rPr>
                <w:rFonts w:cs="ＭＳ 明朝" w:hint="eastAsia"/>
                <w:color w:val="000000"/>
              </w:rPr>
              <w:t>原価予測</w:t>
            </w:r>
            <w:r w:rsidR="00086B95">
              <w:rPr>
                <w:rFonts w:cs="ＭＳ 明朝" w:hint="eastAsia"/>
                <w:color w:val="000000"/>
              </w:rPr>
              <w:t>の</w:t>
            </w:r>
            <w:r w:rsidR="001E4DF9">
              <w:rPr>
                <w:rFonts w:cs="ＭＳ 明朝" w:hint="eastAsia"/>
                <w:color w:val="000000"/>
              </w:rPr>
              <w:t>方法の一つである高低点法について理解</w:t>
            </w:r>
            <w:r w:rsidR="004254E6">
              <w:rPr>
                <w:rFonts w:cs="ＭＳ 明朝" w:hint="eastAsia"/>
                <w:color w:val="000000"/>
              </w:rPr>
              <w:t>する。</w:t>
            </w:r>
          </w:p>
          <w:p w14:paraId="40E14618" w14:textId="07262565" w:rsidR="004254E6" w:rsidRDefault="00996E00" w:rsidP="00F7493C">
            <w:pPr>
              <w:spacing w:line="240" w:lineRule="exact"/>
              <w:rPr>
                <w:color w:val="000000"/>
              </w:rPr>
            </w:pPr>
            <w:r>
              <w:rPr>
                <w:rFonts w:hint="eastAsia"/>
                <w:color w:val="000000"/>
              </w:rPr>
              <w:t>高低点法</w:t>
            </w:r>
            <w:r w:rsidR="00CE7076">
              <w:rPr>
                <w:rFonts w:hint="eastAsia"/>
                <w:color w:val="000000"/>
              </w:rPr>
              <w:t>によ</w:t>
            </w:r>
            <w:r w:rsidR="004841CF">
              <w:rPr>
                <w:rFonts w:hint="eastAsia"/>
                <w:color w:val="000000"/>
              </w:rPr>
              <w:t>り</w:t>
            </w:r>
            <w:r w:rsidR="00857602">
              <w:rPr>
                <w:rFonts w:hint="eastAsia"/>
                <w:color w:val="000000"/>
              </w:rPr>
              <w:t>、</w:t>
            </w:r>
            <w:r w:rsidR="00806E1E">
              <w:rPr>
                <w:rFonts w:hint="eastAsia"/>
                <w:color w:val="000000"/>
              </w:rPr>
              <w:t>予測される原価がどのように変化するか</w:t>
            </w:r>
            <w:r w:rsidR="00857602">
              <w:rPr>
                <w:rFonts w:hint="eastAsia"/>
                <w:color w:val="000000"/>
              </w:rPr>
              <w:t>考えをまとめる。</w:t>
            </w:r>
          </w:p>
        </w:tc>
        <w:tc>
          <w:tcPr>
            <w:tcW w:w="424"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1D4AE3A2" w14:textId="749DB82B" w:rsidR="00F7493C" w:rsidRDefault="00B85266" w:rsidP="00F7493C">
            <w:pPr>
              <w:spacing w:line="240" w:lineRule="exact"/>
              <w:jc w:val="center"/>
              <w:rPr>
                <w:rFonts w:cs="ＭＳ 明朝"/>
                <w:color w:val="000000"/>
              </w:rPr>
            </w:pPr>
            <w:r>
              <w:rPr>
                <w:rFonts w:hAnsi="ＭＳ 明朝" w:cs="ＭＳ 明朝" w:hint="eastAsia"/>
                <w:color w:val="000000"/>
              </w:rPr>
              <w:t>②</w:t>
            </w:r>
          </w:p>
          <w:p w14:paraId="5D0B7A51" w14:textId="77777777" w:rsidR="00F7493C" w:rsidRDefault="00F7493C" w:rsidP="00F7493C">
            <w:pPr>
              <w:spacing w:line="240" w:lineRule="exact"/>
              <w:jc w:val="center"/>
              <w:rPr>
                <w:rFonts w:cs="ＭＳ 明朝"/>
                <w:color w:val="000000"/>
              </w:rPr>
            </w:pPr>
          </w:p>
          <w:p w14:paraId="1C6065AC" w14:textId="77777777" w:rsidR="00F7493C" w:rsidRDefault="00F7493C" w:rsidP="00F7493C">
            <w:pPr>
              <w:overflowPunct w:val="0"/>
              <w:spacing w:line="240" w:lineRule="exact"/>
              <w:jc w:val="center"/>
              <w:rPr>
                <w:color w:val="000000"/>
              </w:rPr>
            </w:pPr>
          </w:p>
        </w:tc>
        <w:tc>
          <w:tcPr>
            <w:tcW w:w="424"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39292EB5" w14:textId="77777777" w:rsidR="00F7493C" w:rsidRDefault="00F7493C" w:rsidP="00F7493C">
            <w:pPr>
              <w:spacing w:line="240" w:lineRule="exact"/>
              <w:jc w:val="center"/>
              <w:rPr>
                <w:rFonts w:cs="ＭＳ 明朝"/>
                <w:color w:val="000000"/>
              </w:rPr>
            </w:pPr>
          </w:p>
          <w:p w14:paraId="7BF1AA92" w14:textId="77777777" w:rsidR="00F7493C" w:rsidRDefault="00F7493C" w:rsidP="00F7493C">
            <w:pPr>
              <w:spacing w:line="240" w:lineRule="exact"/>
              <w:jc w:val="center"/>
              <w:rPr>
                <w:rFonts w:cs="ＭＳ 明朝"/>
                <w:color w:val="000000"/>
              </w:rPr>
            </w:pPr>
          </w:p>
          <w:p w14:paraId="0129948F" w14:textId="77777777" w:rsidR="00F7493C" w:rsidRDefault="00F7493C" w:rsidP="00F7493C">
            <w:pPr>
              <w:overflowPunct w:val="0"/>
              <w:spacing w:line="240" w:lineRule="exact"/>
              <w:jc w:val="center"/>
              <w:rPr>
                <w:color w:val="000000"/>
              </w:rPr>
            </w:pPr>
          </w:p>
        </w:tc>
        <w:tc>
          <w:tcPr>
            <w:tcW w:w="424"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3334EC9F" w14:textId="77777777" w:rsidR="00F7493C" w:rsidRDefault="00F7493C" w:rsidP="00F7493C">
            <w:pPr>
              <w:spacing w:line="240" w:lineRule="exact"/>
              <w:jc w:val="center"/>
              <w:rPr>
                <w:rFonts w:cs="ＭＳ 明朝"/>
                <w:color w:val="000000"/>
              </w:rPr>
            </w:pPr>
          </w:p>
          <w:p w14:paraId="10664BDC" w14:textId="77777777" w:rsidR="00F7493C" w:rsidRDefault="00F7493C" w:rsidP="00F7493C">
            <w:pPr>
              <w:spacing w:line="240" w:lineRule="exact"/>
              <w:jc w:val="center"/>
              <w:rPr>
                <w:rFonts w:cs="ＭＳ 明朝"/>
                <w:color w:val="000000"/>
              </w:rPr>
            </w:pPr>
          </w:p>
          <w:p w14:paraId="3F78E976" w14:textId="77777777" w:rsidR="00F7493C" w:rsidRDefault="00F7493C" w:rsidP="00F7493C">
            <w:pPr>
              <w:overflowPunct w:val="0"/>
              <w:spacing w:line="240" w:lineRule="exact"/>
              <w:jc w:val="center"/>
              <w:rPr>
                <w:color w:val="000000"/>
              </w:rPr>
            </w:pPr>
          </w:p>
        </w:tc>
        <w:tc>
          <w:tcPr>
            <w:tcW w:w="424"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1CA12E58" w14:textId="6732C17F" w:rsidR="00F7493C" w:rsidRDefault="00F7493C" w:rsidP="00F7493C">
            <w:pPr>
              <w:spacing w:line="240" w:lineRule="exact"/>
              <w:jc w:val="center"/>
              <w:rPr>
                <w:rFonts w:cs="ＭＳ 明朝"/>
                <w:color w:val="000000"/>
              </w:rPr>
            </w:pPr>
          </w:p>
          <w:p w14:paraId="6E7BB949" w14:textId="77777777" w:rsidR="00F7493C" w:rsidRDefault="00F7493C" w:rsidP="00F7493C">
            <w:pPr>
              <w:spacing w:line="240" w:lineRule="exact"/>
              <w:jc w:val="center"/>
              <w:rPr>
                <w:rFonts w:cs="ＭＳ 明朝"/>
                <w:color w:val="000000"/>
              </w:rPr>
            </w:pPr>
          </w:p>
          <w:p w14:paraId="1B802520" w14:textId="77777777" w:rsidR="00F7493C" w:rsidRDefault="00F7493C" w:rsidP="00F7493C">
            <w:pPr>
              <w:overflowPunct w:val="0"/>
              <w:spacing w:line="240" w:lineRule="exact"/>
              <w:jc w:val="center"/>
              <w:rPr>
                <w:color w:val="000000"/>
              </w:rPr>
            </w:pPr>
          </w:p>
        </w:tc>
        <w:tc>
          <w:tcPr>
            <w:tcW w:w="4028"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1485687C" w14:textId="567BCA6E" w:rsidR="00F7493C" w:rsidRDefault="00D1599E" w:rsidP="00E64C8F">
            <w:pPr>
              <w:overflowPunct w:val="0"/>
              <w:spacing w:line="240" w:lineRule="exact"/>
              <w:ind w:left="214" w:hangingChars="100" w:hanging="214"/>
              <w:rPr>
                <w:color w:val="000000"/>
              </w:rPr>
            </w:pPr>
            <w:r>
              <w:rPr>
                <w:rFonts w:cs="ＭＳ 明朝" w:hint="eastAsia"/>
                <w:color w:val="000000"/>
              </w:rPr>
              <w:t>・</w:t>
            </w:r>
            <w:r w:rsidR="00F7493C">
              <w:rPr>
                <w:rFonts w:cs="ＭＳ 明朝" w:hint="eastAsia"/>
                <w:color w:val="000000"/>
              </w:rPr>
              <w:t>原価予測の手法を利用してどのように原価が変化するのか</w:t>
            </w:r>
            <w:r w:rsidR="00D35328">
              <w:rPr>
                <w:rFonts w:cs="ＭＳ 明朝" w:hint="eastAsia"/>
                <w:color w:val="000000"/>
              </w:rPr>
              <w:t>考察</w:t>
            </w:r>
            <w:r w:rsidR="002C6040">
              <w:rPr>
                <w:rFonts w:cs="ＭＳ 明朝" w:hint="eastAsia"/>
                <w:color w:val="000000"/>
              </w:rPr>
              <w:t>しようとして</w:t>
            </w:r>
            <w:r w:rsidR="00F7493C">
              <w:rPr>
                <w:rFonts w:cs="ＭＳ 明朝" w:hint="eastAsia"/>
                <w:color w:val="000000"/>
              </w:rPr>
              <w:t>いる</w:t>
            </w:r>
            <w:r w:rsidR="002C6040">
              <w:rPr>
                <w:rFonts w:cs="ＭＳ 明朝" w:hint="eastAsia"/>
                <w:color w:val="000000"/>
              </w:rPr>
              <w:t>。（</w:t>
            </w:r>
            <w:r w:rsidR="00F7493C">
              <w:rPr>
                <w:rFonts w:cs="ＭＳ 明朝" w:hint="eastAsia"/>
                <w:color w:val="000000"/>
              </w:rPr>
              <w:t>観察</w:t>
            </w:r>
            <w:r w:rsidR="002C6040">
              <w:rPr>
                <w:rFonts w:cs="ＭＳ 明朝" w:hint="eastAsia"/>
                <w:color w:val="000000"/>
              </w:rPr>
              <w:t>）</w:t>
            </w:r>
          </w:p>
        </w:tc>
      </w:tr>
    </w:tbl>
    <w:p w14:paraId="66BA9096" w14:textId="77777777" w:rsidR="00686F00" w:rsidRPr="008B64BF" w:rsidRDefault="00686F00" w:rsidP="008B64BF"/>
    <w:p w14:paraId="0207E677" w14:textId="4A77B309" w:rsidR="007F1917" w:rsidRDefault="005B487B" w:rsidP="00A1074D">
      <w:pPr>
        <w:pStyle w:val="a7"/>
      </w:pPr>
      <w:r>
        <w:rPr>
          <w:rFonts w:hint="eastAsia"/>
        </w:rPr>
        <w:t>４</w:t>
      </w:r>
      <w:r w:rsidR="007F1917">
        <w:rPr>
          <w:rFonts w:hint="eastAsia"/>
        </w:rPr>
        <w:t xml:space="preserve">　</w:t>
      </w:r>
      <w:r w:rsidR="00AE698A">
        <w:rPr>
          <w:rFonts w:hint="eastAsia"/>
        </w:rPr>
        <w:t>実践</w:t>
      </w:r>
    </w:p>
    <w:p w14:paraId="3DF3B49F" w14:textId="30A56414" w:rsidR="00455351" w:rsidRDefault="00455351" w:rsidP="00455351">
      <w:pPr>
        <w:pStyle w:val="a9"/>
      </w:pPr>
      <w:r w:rsidRPr="00536C73">
        <w:rPr>
          <w:rFonts w:hint="eastAsia"/>
        </w:rPr>
        <w:t xml:space="preserve">　</w:t>
      </w:r>
      <w:r w:rsidRPr="00536C73">
        <w:t xml:space="preserve">(1) </w:t>
      </w:r>
      <w:r w:rsidR="005B487B">
        <w:t>実践１</w:t>
      </w:r>
    </w:p>
    <w:p w14:paraId="0BB300F8" w14:textId="77777777" w:rsidR="005B487B" w:rsidRDefault="005B487B" w:rsidP="005B487B">
      <w:pPr>
        <w:pStyle w:val="a9"/>
        <w:ind w:firstLineChars="200" w:firstLine="428"/>
      </w:pPr>
      <w:r>
        <w:rPr>
          <w:rFonts w:hint="eastAsia"/>
        </w:rPr>
        <w:t>ア　本時のねらい</w:t>
      </w:r>
    </w:p>
    <w:p w14:paraId="6D38D387" w14:textId="643CF0F7" w:rsidR="005B487B" w:rsidRDefault="005B487B" w:rsidP="005B487B">
      <w:pPr>
        <w:pStyle w:val="a9"/>
        <w:ind w:leftChars="300" w:left="643" w:firstLineChars="100" w:firstLine="214"/>
      </w:pPr>
      <w:r>
        <w:rPr>
          <w:rFonts w:cs="ＭＳ 明朝" w:hint="eastAsia"/>
          <w:color w:val="000000"/>
        </w:rPr>
        <w:t>直接原価計算と全部原価計算による損益計算書を比較し、その違いから</w:t>
      </w:r>
      <w:r w:rsidRPr="007A7646">
        <w:rPr>
          <w:rFonts w:cs="ＭＳ 明朝" w:hint="eastAsia"/>
        </w:rPr>
        <w:t>メリット</w:t>
      </w:r>
      <w:r>
        <w:rPr>
          <w:rFonts w:cs="ＭＳ 明朝" w:hint="eastAsia"/>
          <w:color w:val="000000"/>
        </w:rPr>
        <w:t>について考察</w:t>
      </w:r>
      <w:r w:rsidR="008A32D9">
        <w:rPr>
          <w:rFonts w:cs="ＭＳ 明朝" w:hint="eastAsia"/>
          <w:color w:val="000000"/>
        </w:rPr>
        <w:t>し、考えをまとめる</w:t>
      </w:r>
      <w:r>
        <w:rPr>
          <w:rFonts w:cs="ＭＳ 明朝" w:hint="eastAsia"/>
          <w:color w:val="000000"/>
        </w:rPr>
        <w:t>。</w:t>
      </w:r>
    </w:p>
    <w:p w14:paraId="50F11114" w14:textId="65E4D66E" w:rsidR="005B487B" w:rsidRPr="005B487B" w:rsidRDefault="005B487B" w:rsidP="005B487B">
      <w:pPr>
        <w:pStyle w:val="a9"/>
        <w:ind w:firstLineChars="200" w:firstLine="428"/>
      </w:pPr>
      <w:r>
        <w:rPr>
          <w:rFonts w:hint="eastAsia"/>
        </w:rPr>
        <w:t>イ　本時の展開（第３時）</w:t>
      </w:r>
    </w:p>
    <w:tbl>
      <w:tblPr>
        <w:tblW w:w="9304" w:type="dxa"/>
        <w:tblInd w:w="367" w:type="dxa"/>
        <w:tblLayout w:type="fixed"/>
        <w:tblCellMar>
          <w:left w:w="0" w:type="dxa"/>
          <w:right w:w="0" w:type="dxa"/>
        </w:tblCellMar>
        <w:tblLook w:val="04A0" w:firstRow="1" w:lastRow="0" w:firstColumn="1" w:lastColumn="0" w:noHBand="0" w:noVBand="1"/>
      </w:tblPr>
      <w:tblGrid>
        <w:gridCol w:w="424"/>
        <w:gridCol w:w="1680"/>
        <w:gridCol w:w="2400"/>
        <w:gridCol w:w="2400"/>
        <w:gridCol w:w="2400"/>
      </w:tblGrid>
      <w:tr w:rsidR="00E43F22" w14:paraId="393A4A0C" w14:textId="77777777" w:rsidTr="00310433">
        <w:trPr>
          <w:cantSplit/>
          <w:trHeight w:val="480"/>
        </w:trPr>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B20EA7" w14:textId="77777777" w:rsidR="00E43F22" w:rsidRDefault="00E43F22" w:rsidP="005A27D0">
            <w:pPr>
              <w:spacing w:line="240" w:lineRule="exact"/>
              <w:jc w:val="center"/>
              <w:rPr>
                <w:color w:val="000000"/>
              </w:rPr>
            </w:pPr>
            <w:r>
              <w:rPr>
                <w:rFonts w:hint="eastAsia"/>
              </w:rPr>
              <w:t>段階</w:t>
            </w:r>
          </w:p>
        </w:tc>
        <w:tc>
          <w:tcPr>
            <w:tcW w:w="168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BE8E5B9" w14:textId="77777777" w:rsidR="00E43F22" w:rsidRPr="007F1917" w:rsidRDefault="00E43F22" w:rsidP="005A27D0">
            <w:pPr>
              <w:spacing w:line="240" w:lineRule="exact"/>
              <w:jc w:val="center"/>
            </w:pPr>
            <w:r>
              <w:rPr>
                <w:rFonts w:hint="eastAsia"/>
              </w:rPr>
              <w:t>学習内容</w:t>
            </w:r>
          </w:p>
        </w:tc>
        <w:tc>
          <w:tcPr>
            <w:tcW w:w="2400" w:type="dxa"/>
            <w:tcBorders>
              <w:top w:val="single" w:sz="4" w:space="0" w:color="000000"/>
              <w:left w:val="single" w:sz="4" w:space="0" w:color="auto"/>
              <w:bottom w:val="single" w:sz="4" w:space="0" w:color="000000"/>
              <w:right w:val="single" w:sz="4" w:space="0" w:color="000000"/>
            </w:tcBorders>
            <w:vAlign w:val="center"/>
          </w:tcPr>
          <w:p w14:paraId="70C1C7DD" w14:textId="77777777" w:rsidR="00E43F22" w:rsidRPr="007F1917" w:rsidRDefault="00E43F22" w:rsidP="005A27D0">
            <w:pPr>
              <w:spacing w:line="240" w:lineRule="exact"/>
              <w:jc w:val="center"/>
            </w:pPr>
            <w:r>
              <w:rPr>
                <w:rFonts w:hint="eastAsia"/>
              </w:rPr>
              <w:t>学習活動</w:t>
            </w:r>
          </w:p>
        </w:tc>
        <w:tc>
          <w:tcPr>
            <w:tcW w:w="24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1D6B6F" w14:textId="77777777" w:rsidR="00E43F22" w:rsidRPr="00C924A1" w:rsidRDefault="00E43F22" w:rsidP="005A27D0">
            <w:pPr>
              <w:spacing w:line="240" w:lineRule="exact"/>
              <w:jc w:val="center"/>
            </w:pPr>
            <w:r>
              <w:rPr>
                <w:rFonts w:hint="eastAsia"/>
              </w:rPr>
              <w:t>指導上の留意点</w:t>
            </w:r>
          </w:p>
        </w:tc>
        <w:tc>
          <w:tcPr>
            <w:tcW w:w="24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AF6ECB" w14:textId="6DD1FDB0" w:rsidR="00E43F22" w:rsidRPr="00C924A1" w:rsidRDefault="00E43F22" w:rsidP="005A27D0">
            <w:pPr>
              <w:spacing w:line="240" w:lineRule="exact"/>
              <w:jc w:val="center"/>
            </w:pPr>
            <w:r>
              <w:rPr>
                <w:rFonts w:hint="eastAsia"/>
              </w:rPr>
              <w:t>評価規準（</w:t>
            </w:r>
            <w:r w:rsidR="00183E32">
              <w:rPr>
                <w:rFonts w:hint="eastAsia"/>
              </w:rPr>
              <w:t>評価</w:t>
            </w:r>
            <w:r>
              <w:rPr>
                <w:rFonts w:hint="eastAsia"/>
              </w:rPr>
              <w:t>方法）</w:t>
            </w:r>
          </w:p>
        </w:tc>
      </w:tr>
      <w:tr w:rsidR="00E43F22" w14:paraId="5A7F97B4" w14:textId="77777777" w:rsidTr="00426747">
        <w:trPr>
          <w:cantSplit/>
          <w:trHeight w:val="1121"/>
        </w:trPr>
        <w:tc>
          <w:tcPr>
            <w:tcW w:w="424"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14:paraId="0C378235" w14:textId="77777777" w:rsidR="00E43F22" w:rsidRDefault="00E43F22" w:rsidP="005A27D0">
            <w:pPr>
              <w:spacing w:line="240" w:lineRule="exact"/>
              <w:jc w:val="center"/>
              <w:rPr>
                <w:color w:val="000000"/>
              </w:rPr>
            </w:pPr>
            <w:r>
              <w:rPr>
                <w:rFonts w:hint="eastAsia"/>
              </w:rPr>
              <w:t>導入10分</w:t>
            </w:r>
          </w:p>
        </w:tc>
        <w:tc>
          <w:tcPr>
            <w:tcW w:w="1680" w:type="dxa"/>
            <w:tcBorders>
              <w:top w:val="single" w:sz="4" w:space="0" w:color="000000"/>
              <w:left w:val="single" w:sz="4" w:space="0" w:color="000000"/>
              <w:bottom w:val="dashed" w:sz="4" w:space="0" w:color="000000"/>
              <w:right w:val="single" w:sz="4" w:space="0" w:color="auto"/>
            </w:tcBorders>
            <w:tcMar>
              <w:top w:w="0" w:type="dxa"/>
              <w:left w:w="49" w:type="dxa"/>
              <w:bottom w:w="0" w:type="dxa"/>
              <w:right w:w="49" w:type="dxa"/>
            </w:tcMar>
          </w:tcPr>
          <w:p w14:paraId="488AE88C" w14:textId="77777777" w:rsidR="00E43F22" w:rsidRDefault="00E43F22" w:rsidP="00D703FA">
            <w:pPr>
              <w:spacing w:line="240" w:lineRule="exact"/>
              <w:ind w:left="214" w:hangingChars="100" w:hanging="214"/>
              <w:rPr>
                <w:color w:val="000000"/>
              </w:rPr>
            </w:pPr>
            <w:r>
              <w:rPr>
                <w:rFonts w:hint="eastAsia"/>
              </w:rPr>
              <w:t>・前時の復習</w:t>
            </w:r>
          </w:p>
        </w:tc>
        <w:tc>
          <w:tcPr>
            <w:tcW w:w="2400" w:type="dxa"/>
            <w:tcBorders>
              <w:top w:val="single" w:sz="4" w:space="0" w:color="000000"/>
              <w:left w:val="single" w:sz="4" w:space="0" w:color="auto"/>
              <w:bottom w:val="dashed" w:sz="4" w:space="0" w:color="000000"/>
              <w:right w:val="single" w:sz="4" w:space="0" w:color="000000"/>
            </w:tcBorders>
          </w:tcPr>
          <w:p w14:paraId="14080CAB" w14:textId="77777777" w:rsidR="00E43F22" w:rsidRDefault="00E43F22" w:rsidP="00D703FA">
            <w:pPr>
              <w:overflowPunct w:val="0"/>
              <w:spacing w:line="240" w:lineRule="exact"/>
              <w:ind w:left="214" w:hangingChars="100" w:hanging="214"/>
              <w:rPr>
                <w:color w:val="000000"/>
              </w:rPr>
            </w:pPr>
            <w:r>
              <w:rPr>
                <w:rFonts w:hint="eastAsia"/>
                <w:color w:val="000000"/>
              </w:rPr>
              <w:t>・直接原価計算による損益計算書を作成する。</w:t>
            </w:r>
          </w:p>
        </w:tc>
        <w:tc>
          <w:tcPr>
            <w:tcW w:w="2400"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3DAAC61" w14:textId="5DCF4095" w:rsidR="00E43F22" w:rsidRDefault="00E43F22" w:rsidP="00D703FA">
            <w:pPr>
              <w:spacing w:line="240" w:lineRule="exact"/>
              <w:ind w:left="214" w:hangingChars="100" w:hanging="214"/>
              <w:rPr>
                <w:color w:val="000000"/>
              </w:rPr>
            </w:pPr>
          </w:p>
        </w:tc>
        <w:tc>
          <w:tcPr>
            <w:tcW w:w="2400"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713B7D1" w14:textId="77777777" w:rsidR="00E43F22" w:rsidRDefault="00E43F22" w:rsidP="00D703FA">
            <w:pPr>
              <w:overflowPunct w:val="0"/>
              <w:spacing w:line="240" w:lineRule="exact"/>
              <w:rPr>
                <w:color w:val="000000"/>
              </w:rPr>
            </w:pPr>
          </w:p>
        </w:tc>
      </w:tr>
      <w:tr w:rsidR="00E43F22" w14:paraId="71D8A44E" w14:textId="77777777" w:rsidTr="00310433">
        <w:trPr>
          <w:cantSplit/>
          <w:trHeight w:val="1134"/>
        </w:trPr>
        <w:tc>
          <w:tcPr>
            <w:tcW w:w="42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14:paraId="6BEBB8DE" w14:textId="77777777" w:rsidR="00E43F22" w:rsidRDefault="00E43F22" w:rsidP="005A27D0">
            <w:pPr>
              <w:spacing w:line="240" w:lineRule="exact"/>
              <w:jc w:val="center"/>
              <w:rPr>
                <w:color w:val="000000"/>
              </w:rPr>
            </w:pPr>
            <w:r>
              <w:rPr>
                <w:rFonts w:hint="eastAsia"/>
              </w:rPr>
              <w:t>展開30分</w:t>
            </w:r>
          </w:p>
        </w:tc>
        <w:tc>
          <w:tcPr>
            <w:tcW w:w="1680" w:type="dxa"/>
            <w:tcBorders>
              <w:top w:val="dashed" w:sz="4" w:space="0" w:color="000000"/>
              <w:left w:val="single" w:sz="4" w:space="0" w:color="000000"/>
              <w:bottom w:val="dashed" w:sz="4" w:space="0" w:color="000000"/>
              <w:right w:val="single" w:sz="4" w:space="0" w:color="auto"/>
            </w:tcBorders>
            <w:tcMar>
              <w:top w:w="0" w:type="dxa"/>
              <w:left w:w="49" w:type="dxa"/>
              <w:bottom w:w="0" w:type="dxa"/>
              <w:right w:w="49" w:type="dxa"/>
            </w:tcMar>
          </w:tcPr>
          <w:p w14:paraId="4D200CBE" w14:textId="414DD6A6" w:rsidR="00E43F22" w:rsidRDefault="00E43F22" w:rsidP="00D703FA">
            <w:pPr>
              <w:spacing w:line="240" w:lineRule="exact"/>
              <w:ind w:left="214" w:hangingChars="100" w:hanging="214"/>
            </w:pPr>
            <w:r>
              <w:rPr>
                <w:rFonts w:hint="eastAsia"/>
              </w:rPr>
              <w:t>・</w:t>
            </w:r>
            <w:r w:rsidR="00662060">
              <w:rPr>
                <w:rFonts w:hint="eastAsia"/>
              </w:rPr>
              <w:t>直接原価計算</w:t>
            </w:r>
            <w:r w:rsidR="006F18CE">
              <w:rPr>
                <w:rFonts w:hint="eastAsia"/>
              </w:rPr>
              <w:t>の必要性</w:t>
            </w:r>
          </w:p>
          <w:p w14:paraId="2C33B838" w14:textId="77777777" w:rsidR="00CD58FB" w:rsidRDefault="00CD58FB" w:rsidP="00D703FA">
            <w:pPr>
              <w:spacing w:line="240" w:lineRule="exact"/>
              <w:ind w:left="214" w:hangingChars="100" w:hanging="214"/>
            </w:pPr>
          </w:p>
          <w:p w14:paraId="446D1B01" w14:textId="77777777" w:rsidR="00CD58FB" w:rsidRDefault="00CD58FB" w:rsidP="00D703FA">
            <w:pPr>
              <w:spacing w:line="240" w:lineRule="exact"/>
              <w:ind w:left="214" w:hangingChars="100" w:hanging="214"/>
            </w:pPr>
          </w:p>
          <w:p w14:paraId="4991C21D" w14:textId="77777777" w:rsidR="00CD58FB" w:rsidRDefault="00CD58FB" w:rsidP="00D703FA">
            <w:pPr>
              <w:spacing w:line="240" w:lineRule="exact"/>
              <w:ind w:left="214" w:hangingChars="100" w:hanging="214"/>
            </w:pPr>
          </w:p>
          <w:p w14:paraId="25AF627B" w14:textId="259627B7" w:rsidR="00A137F8" w:rsidRDefault="00A137F8" w:rsidP="00D703FA">
            <w:pPr>
              <w:overflowPunct w:val="0"/>
              <w:spacing w:line="240" w:lineRule="exact"/>
              <w:ind w:left="214" w:hangingChars="100" w:hanging="214"/>
              <w:rPr>
                <w:color w:val="000000"/>
              </w:rPr>
            </w:pPr>
            <w:r>
              <w:rPr>
                <w:rFonts w:hint="eastAsia"/>
                <w:color w:val="000000"/>
              </w:rPr>
              <w:t>・グループ</w:t>
            </w:r>
            <w:r w:rsidR="00E47B84">
              <w:rPr>
                <w:rFonts w:hint="eastAsia"/>
                <w:color w:val="000000"/>
              </w:rPr>
              <w:t>で</w:t>
            </w:r>
            <w:r w:rsidR="008A5C19">
              <w:rPr>
                <w:rFonts w:hint="eastAsia"/>
                <w:color w:val="000000"/>
              </w:rPr>
              <w:t>意見</w:t>
            </w:r>
            <w:r>
              <w:rPr>
                <w:rFonts w:hint="eastAsia"/>
                <w:color w:val="000000"/>
              </w:rPr>
              <w:t>の共有</w:t>
            </w:r>
          </w:p>
          <w:p w14:paraId="4CCED1F3" w14:textId="678C16F1" w:rsidR="00720638" w:rsidRDefault="00720638" w:rsidP="00D703FA">
            <w:pPr>
              <w:spacing w:line="240" w:lineRule="exact"/>
              <w:ind w:left="214" w:hangingChars="100" w:hanging="214"/>
            </w:pPr>
          </w:p>
          <w:p w14:paraId="04591889" w14:textId="77777777" w:rsidR="00CF1422" w:rsidRDefault="00CF1422" w:rsidP="00D703FA">
            <w:pPr>
              <w:spacing w:line="240" w:lineRule="exact"/>
              <w:ind w:left="214" w:hangingChars="100" w:hanging="214"/>
            </w:pPr>
          </w:p>
          <w:p w14:paraId="6195A4AC" w14:textId="5B38E98F" w:rsidR="00E43F22" w:rsidRDefault="00E43F22" w:rsidP="00D703FA">
            <w:pPr>
              <w:spacing w:line="240" w:lineRule="exact"/>
              <w:ind w:left="214" w:hangingChars="100" w:hanging="214"/>
            </w:pPr>
            <w:r>
              <w:rPr>
                <w:rFonts w:hint="eastAsia"/>
              </w:rPr>
              <w:t>・</w:t>
            </w:r>
            <w:r w:rsidR="00664D72">
              <w:rPr>
                <w:rFonts w:hint="eastAsia"/>
              </w:rPr>
              <w:t>直接</w:t>
            </w:r>
            <w:r w:rsidR="00CD58FB">
              <w:rPr>
                <w:rFonts w:hint="eastAsia"/>
              </w:rPr>
              <w:t>原価</w:t>
            </w:r>
            <w:r w:rsidR="00016052">
              <w:rPr>
                <w:rFonts w:hint="eastAsia"/>
              </w:rPr>
              <w:t>計算と</w:t>
            </w:r>
            <w:r w:rsidR="00664D72">
              <w:rPr>
                <w:rFonts w:hint="eastAsia"/>
              </w:rPr>
              <w:t>全部</w:t>
            </w:r>
            <w:r w:rsidR="00016052">
              <w:rPr>
                <w:rFonts w:hint="eastAsia"/>
              </w:rPr>
              <w:t>原価計算の</w:t>
            </w:r>
            <w:r w:rsidR="00664D72">
              <w:rPr>
                <w:rFonts w:hint="eastAsia"/>
              </w:rPr>
              <w:t>損益計算書を</w:t>
            </w:r>
            <w:r w:rsidR="00016052">
              <w:rPr>
                <w:rFonts w:hint="eastAsia"/>
              </w:rPr>
              <w:t>比較</w:t>
            </w:r>
          </w:p>
          <w:p w14:paraId="44DB378C" w14:textId="77777777" w:rsidR="00E43F22" w:rsidRDefault="00E43F22" w:rsidP="00D703FA">
            <w:pPr>
              <w:spacing w:line="240" w:lineRule="exact"/>
            </w:pPr>
          </w:p>
          <w:p w14:paraId="28EEC044" w14:textId="77777777" w:rsidR="00E43F22" w:rsidRDefault="00E43F22" w:rsidP="00D703FA">
            <w:pPr>
              <w:spacing w:line="240" w:lineRule="exact"/>
            </w:pPr>
          </w:p>
          <w:p w14:paraId="6A52B257" w14:textId="77777777" w:rsidR="00E43F22" w:rsidRDefault="00E43F22" w:rsidP="00D703FA">
            <w:pPr>
              <w:spacing w:line="240" w:lineRule="exact"/>
            </w:pPr>
          </w:p>
          <w:p w14:paraId="019091F2" w14:textId="50C92C98" w:rsidR="00E43F22" w:rsidRDefault="00E43F22" w:rsidP="00D703FA">
            <w:pPr>
              <w:spacing w:line="240" w:lineRule="exact"/>
            </w:pPr>
          </w:p>
          <w:p w14:paraId="741C52AB" w14:textId="20D1EC36" w:rsidR="002958C6" w:rsidRDefault="002958C6" w:rsidP="00D703FA">
            <w:pPr>
              <w:overflowPunct w:val="0"/>
              <w:spacing w:line="240" w:lineRule="exact"/>
              <w:ind w:left="214" w:hangingChars="100" w:hanging="214"/>
              <w:rPr>
                <w:color w:val="000000"/>
              </w:rPr>
            </w:pPr>
            <w:r>
              <w:rPr>
                <w:rFonts w:hint="eastAsia"/>
                <w:color w:val="000000"/>
              </w:rPr>
              <w:t>・グループ</w:t>
            </w:r>
            <w:r w:rsidR="00E47B84">
              <w:rPr>
                <w:rFonts w:hint="eastAsia"/>
                <w:color w:val="000000"/>
              </w:rPr>
              <w:t>で</w:t>
            </w:r>
            <w:r>
              <w:rPr>
                <w:rFonts w:hint="eastAsia"/>
                <w:color w:val="000000"/>
              </w:rPr>
              <w:t>意見の共有</w:t>
            </w:r>
          </w:p>
          <w:p w14:paraId="7F5512CD" w14:textId="77777777" w:rsidR="00E43F22" w:rsidRDefault="00E43F22" w:rsidP="00D703FA">
            <w:pPr>
              <w:overflowPunct w:val="0"/>
              <w:spacing w:line="240" w:lineRule="exact"/>
              <w:ind w:left="214" w:hangingChars="100" w:hanging="214"/>
              <w:rPr>
                <w:color w:val="000000"/>
              </w:rPr>
            </w:pPr>
          </w:p>
          <w:p w14:paraId="2D709864" w14:textId="77777777" w:rsidR="00B21E34" w:rsidRDefault="00B21E34" w:rsidP="00D703FA">
            <w:pPr>
              <w:overflowPunct w:val="0"/>
              <w:spacing w:line="240" w:lineRule="exact"/>
              <w:ind w:left="214" w:hangingChars="100" w:hanging="214"/>
              <w:rPr>
                <w:color w:val="000000"/>
              </w:rPr>
            </w:pPr>
          </w:p>
          <w:p w14:paraId="4AE6E10D" w14:textId="7CF34100" w:rsidR="00B21E34" w:rsidRDefault="00B21E34" w:rsidP="00D703FA">
            <w:pPr>
              <w:overflowPunct w:val="0"/>
              <w:spacing w:line="240" w:lineRule="exact"/>
              <w:ind w:left="214" w:hangingChars="100" w:hanging="214"/>
              <w:rPr>
                <w:color w:val="000000"/>
              </w:rPr>
            </w:pPr>
          </w:p>
          <w:p w14:paraId="634F96D2" w14:textId="0EED72F2" w:rsidR="00B21E34" w:rsidRPr="002958C6" w:rsidRDefault="00B21E34" w:rsidP="00D703FA">
            <w:pPr>
              <w:overflowPunct w:val="0"/>
              <w:spacing w:line="240" w:lineRule="exact"/>
              <w:ind w:left="214" w:hangingChars="100" w:hanging="214"/>
              <w:rPr>
                <w:color w:val="000000"/>
              </w:rPr>
            </w:pPr>
            <w:r>
              <w:rPr>
                <w:rFonts w:hint="eastAsia"/>
                <w:color w:val="000000"/>
              </w:rPr>
              <w:t>・グループごとに発表</w:t>
            </w:r>
          </w:p>
        </w:tc>
        <w:tc>
          <w:tcPr>
            <w:tcW w:w="2400" w:type="dxa"/>
            <w:tcBorders>
              <w:top w:val="dashed" w:sz="4" w:space="0" w:color="000000"/>
              <w:left w:val="single" w:sz="4" w:space="0" w:color="auto"/>
              <w:bottom w:val="dashed" w:sz="4" w:space="0" w:color="000000"/>
              <w:right w:val="single" w:sz="4" w:space="0" w:color="000000"/>
            </w:tcBorders>
          </w:tcPr>
          <w:p w14:paraId="7F59E67E" w14:textId="31F6411B" w:rsidR="00E43F22" w:rsidRDefault="00E43F22" w:rsidP="00D703FA">
            <w:pPr>
              <w:spacing w:line="240" w:lineRule="exact"/>
              <w:ind w:left="214" w:hangingChars="100" w:hanging="214"/>
              <w:rPr>
                <w:rFonts w:cs="ＭＳ 明朝"/>
                <w:color w:val="000000"/>
              </w:rPr>
            </w:pPr>
            <w:r>
              <w:rPr>
                <w:rFonts w:cs="ＭＳ 明朝" w:hint="eastAsia"/>
                <w:color w:val="000000"/>
              </w:rPr>
              <w:t>・</w:t>
            </w:r>
            <w:r w:rsidR="006F18CE">
              <w:rPr>
                <w:rFonts w:cs="ＭＳ 明朝" w:hint="eastAsia"/>
                <w:color w:val="000000"/>
              </w:rPr>
              <w:t>簡単な問題により作成した</w:t>
            </w:r>
            <w:r w:rsidR="00481C37">
              <w:rPr>
                <w:rFonts w:cs="ＭＳ 明朝" w:hint="eastAsia"/>
                <w:color w:val="000000"/>
              </w:rPr>
              <w:t>損益計算書をもとに、なぜ直接原価計算が必要か</w:t>
            </w:r>
            <w:r w:rsidR="00A0240F">
              <w:rPr>
                <w:rFonts w:cs="ＭＳ 明朝" w:hint="eastAsia"/>
                <w:color w:val="000000"/>
              </w:rPr>
              <w:t>を</w:t>
            </w:r>
            <w:r w:rsidR="00481C37">
              <w:rPr>
                <w:rFonts w:cs="ＭＳ 明朝" w:hint="eastAsia"/>
                <w:color w:val="000000"/>
              </w:rPr>
              <w:t>考える。</w:t>
            </w:r>
          </w:p>
          <w:p w14:paraId="36EC5D05" w14:textId="143545B2" w:rsidR="00E43F22" w:rsidRDefault="00E43F22" w:rsidP="00D703FA">
            <w:pPr>
              <w:overflowPunct w:val="0"/>
              <w:spacing w:line="240" w:lineRule="exact"/>
              <w:rPr>
                <w:color w:val="000000"/>
              </w:rPr>
            </w:pPr>
          </w:p>
          <w:p w14:paraId="5ABF794E" w14:textId="7D8C1D0F" w:rsidR="00083AE9" w:rsidRDefault="00A137F8" w:rsidP="00D703FA">
            <w:pPr>
              <w:overflowPunct w:val="0"/>
              <w:spacing w:line="240" w:lineRule="exact"/>
              <w:ind w:left="214" w:hangingChars="100" w:hanging="214"/>
              <w:rPr>
                <w:color w:val="000000"/>
              </w:rPr>
            </w:pPr>
            <w:r>
              <w:rPr>
                <w:rFonts w:hint="eastAsia"/>
                <w:color w:val="000000"/>
              </w:rPr>
              <w:t>・各自が考えた</w:t>
            </w:r>
            <w:r w:rsidR="0046268C">
              <w:rPr>
                <w:rFonts w:hint="eastAsia"/>
                <w:color w:val="000000"/>
              </w:rPr>
              <w:t>重要</w:t>
            </w:r>
            <w:r w:rsidR="008A5C19">
              <w:rPr>
                <w:rFonts w:hint="eastAsia"/>
                <w:color w:val="000000"/>
              </w:rPr>
              <w:t>性に</w:t>
            </w:r>
            <w:r>
              <w:rPr>
                <w:rFonts w:hint="eastAsia"/>
                <w:color w:val="000000"/>
              </w:rPr>
              <w:t>ついてグループで意見を共有する。</w:t>
            </w:r>
          </w:p>
          <w:p w14:paraId="2E1DA5B4" w14:textId="77777777" w:rsidR="00CF1422" w:rsidRDefault="00CF1422" w:rsidP="00D703FA">
            <w:pPr>
              <w:overflowPunct w:val="0"/>
              <w:spacing w:line="240" w:lineRule="exact"/>
              <w:ind w:left="214" w:hangingChars="100" w:hanging="214"/>
              <w:rPr>
                <w:color w:val="000000"/>
              </w:rPr>
            </w:pPr>
          </w:p>
          <w:p w14:paraId="24B95C5D" w14:textId="3A2EBD78" w:rsidR="00E43F22" w:rsidRDefault="00016052" w:rsidP="00D703FA">
            <w:pPr>
              <w:overflowPunct w:val="0"/>
              <w:spacing w:line="240" w:lineRule="exact"/>
              <w:ind w:left="214" w:hangingChars="100" w:hanging="214"/>
              <w:rPr>
                <w:color w:val="000000"/>
              </w:rPr>
            </w:pPr>
            <w:r>
              <w:rPr>
                <w:rFonts w:hint="eastAsia"/>
                <w:color w:val="000000"/>
              </w:rPr>
              <w:t>・</w:t>
            </w:r>
            <w:r w:rsidR="00664D72">
              <w:rPr>
                <w:rFonts w:hint="eastAsia"/>
                <w:color w:val="000000"/>
              </w:rPr>
              <w:t>直接</w:t>
            </w:r>
            <w:r>
              <w:rPr>
                <w:rFonts w:hint="eastAsia"/>
                <w:color w:val="000000"/>
              </w:rPr>
              <w:t>原価計算と</w:t>
            </w:r>
            <w:r w:rsidR="00664D72">
              <w:rPr>
                <w:rFonts w:hint="eastAsia"/>
                <w:color w:val="000000"/>
              </w:rPr>
              <w:t>全部</w:t>
            </w:r>
            <w:r>
              <w:rPr>
                <w:rFonts w:hint="eastAsia"/>
                <w:color w:val="000000"/>
              </w:rPr>
              <w:t>原価計算</w:t>
            </w:r>
            <w:r w:rsidR="00713AC1">
              <w:rPr>
                <w:rFonts w:hint="eastAsia"/>
                <w:color w:val="000000"/>
              </w:rPr>
              <w:t>による</w:t>
            </w:r>
            <w:r w:rsidR="002263EC">
              <w:rPr>
                <w:rFonts w:hint="eastAsia"/>
                <w:color w:val="000000"/>
              </w:rPr>
              <w:t>損益計算書を比較させ、その違いを考える。</w:t>
            </w:r>
          </w:p>
          <w:p w14:paraId="76192390" w14:textId="77777777" w:rsidR="00E43F22" w:rsidRDefault="00E43F22" w:rsidP="00D703FA">
            <w:pPr>
              <w:overflowPunct w:val="0"/>
              <w:spacing w:line="240" w:lineRule="exact"/>
              <w:rPr>
                <w:color w:val="000000"/>
              </w:rPr>
            </w:pPr>
          </w:p>
          <w:p w14:paraId="4979F1A3" w14:textId="77777777" w:rsidR="00E43F22" w:rsidRDefault="00E43F22" w:rsidP="00D703FA">
            <w:pPr>
              <w:overflowPunct w:val="0"/>
              <w:spacing w:line="240" w:lineRule="exact"/>
              <w:rPr>
                <w:color w:val="000000"/>
              </w:rPr>
            </w:pPr>
          </w:p>
          <w:p w14:paraId="05DD79A0" w14:textId="17AB4F82" w:rsidR="001B0B1B" w:rsidRDefault="001B0B1B" w:rsidP="00D703FA">
            <w:pPr>
              <w:overflowPunct w:val="0"/>
              <w:spacing w:line="240" w:lineRule="exact"/>
              <w:rPr>
                <w:color w:val="000000"/>
              </w:rPr>
            </w:pPr>
          </w:p>
          <w:p w14:paraId="2215F722" w14:textId="77777777" w:rsidR="00130D4F" w:rsidRDefault="00130D4F" w:rsidP="00D703FA">
            <w:pPr>
              <w:overflowPunct w:val="0"/>
              <w:spacing w:line="240" w:lineRule="exact"/>
              <w:rPr>
                <w:color w:val="000000"/>
              </w:rPr>
            </w:pPr>
          </w:p>
          <w:p w14:paraId="703B36DA" w14:textId="1F820C45" w:rsidR="002958C6" w:rsidRDefault="002958C6" w:rsidP="00D703FA">
            <w:pPr>
              <w:overflowPunct w:val="0"/>
              <w:spacing w:line="240" w:lineRule="exact"/>
              <w:ind w:left="214" w:hangingChars="100" w:hanging="214"/>
              <w:rPr>
                <w:color w:val="000000"/>
              </w:rPr>
            </w:pPr>
            <w:r>
              <w:rPr>
                <w:rFonts w:hint="eastAsia"/>
                <w:color w:val="000000"/>
              </w:rPr>
              <w:t>・各自が考えた</w:t>
            </w:r>
            <w:r w:rsidR="000D15F9">
              <w:rPr>
                <w:rFonts w:hint="eastAsia"/>
                <w:color w:val="000000"/>
              </w:rPr>
              <w:t>違い</w:t>
            </w:r>
            <w:r>
              <w:rPr>
                <w:rFonts w:hint="eastAsia"/>
                <w:color w:val="000000"/>
              </w:rPr>
              <w:t>についてグループで意見を共有する。</w:t>
            </w:r>
          </w:p>
          <w:p w14:paraId="2801CC8A" w14:textId="77777777" w:rsidR="001B0B1B" w:rsidRDefault="001B0B1B" w:rsidP="00D703FA">
            <w:pPr>
              <w:overflowPunct w:val="0"/>
              <w:spacing w:line="240" w:lineRule="exact"/>
              <w:ind w:left="214" w:hangingChars="100" w:hanging="214"/>
              <w:rPr>
                <w:color w:val="000000"/>
              </w:rPr>
            </w:pPr>
          </w:p>
          <w:p w14:paraId="61107D65" w14:textId="0A240B2C" w:rsidR="00B21E34" w:rsidRDefault="00B21E34" w:rsidP="00D703FA">
            <w:pPr>
              <w:overflowPunct w:val="0"/>
              <w:spacing w:line="240" w:lineRule="exact"/>
              <w:ind w:left="214" w:hangingChars="100" w:hanging="214"/>
              <w:rPr>
                <w:color w:val="000000"/>
              </w:rPr>
            </w:pPr>
          </w:p>
          <w:p w14:paraId="3D764BF7" w14:textId="1CEE4B3E" w:rsidR="00B21E34" w:rsidRPr="002958C6" w:rsidRDefault="00B21E34" w:rsidP="00D703FA">
            <w:pPr>
              <w:overflowPunct w:val="0"/>
              <w:spacing w:line="240" w:lineRule="exact"/>
              <w:ind w:left="214" w:hangingChars="100" w:hanging="214"/>
              <w:rPr>
                <w:color w:val="000000"/>
              </w:rPr>
            </w:pPr>
            <w:r>
              <w:rPr>
                <w:rFonts w:hint="eastAsia"/>
                <w:color w:val="000000"/>
              </w:rPr>
              <w:t>・グループ</w:t>
            </w:r>
            <w:r w:rsidR="00293EBA">
              <w:rPr>
                <w:rFonts w:hint="eastAsia"/>
                <w:color w:val="000000"/>
              </w:rPr>
              <w:t>ごとに</w:t>
            </w:r>
            <w:r>
              <w:rPr>
                <w:rFonts w:hint="eastAsia"/>
                <w:color w:val="000000"/>
              </w:rPr>
              <w:t>代表生徒</w:t>
            </w:r>
            <w:r w:rsidR="00293EBA">
              <w:rPr>
                <w:rFonts w:hint="eastAsia"/>
                <w:color w:val="000000"/>
              </w:rPr>
              <w:t>を決め、</w:t>
            </w:r>
            <w:r>
              <w:rPr>
                <w:rFonts w:hint="eastAsia"/>
                <w:color w:val="000000"/>
              </w:rPr>
              <w:t>板書および発表を</w:t>
            </w:r>
            <w:r w:rsidR="00293EBA">
              <w:rPr>
                <w:rFonts w:hint="eastAsia"/>
                <w:color w:val="000000"/>
              </w:rPr>
              <w:t>行う。</w:t>
            </w:r>
          </w:p>
        </w:tc>
        <w:tc>
          <w:tcPr>
            <w:tcW w:w="240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7E4D17EC" w14:textId="76143317" w:rsidR="00E43F22" w:rsidRPr="001979E0" w:rsidRDefault="00E43F22" w:rsidP="00D703FA">
            <w:pPr>
              <w:spacing w:line="240" w:lineRule="exact"/>
              <w:ind w:left="214" w:hangingChars="100" w:hanging="214"/>
            </w:pPr>
            <w:r>
              <w:rPr>
                <w:rFonts w:hint="eastAsia"/>
              </w:rPr>
              <w:t>・</w:t>
            </w:r>
            <w:r w:rsidR="00904C2D">
              <w:rPr>
                <w:rFonts w:hint="eastAsia"/>
              </w:rPr>
              <w:t>直接原価計算</w:t>
            </w:r>
            <w:r w:rsidR="00497320">
              <w:rPr>
                <w:rFonts w:hint="eastAsia"/>
              </w:rPr>
              <w:t>の特徴を振り返</w:t>
            </w:r>
            <w:r w:rsidR="00610125">
              <w:rPr>
                <w:rFonts w:hint="eastAsia"/>
              </w:rPr>
              <w:t>り、</w:t>
            </w:r>
            <w:r w:rsidR="002527D5">
              <w:rPr>
                <w:rFonts w:hint="eastAsia"/>
              </w:rPr>
              <w:t>変動費を中心に計算を</w:t>
            </w:r>
            <w:r w:rsidR="000A6B7F">
              <w:rPr>
                <w:rFonts w:hint="eastAsia"/>
              </w:rPr>
              <w:t>行っていること</w:t>
            </w:r>
            <w:r w:rsidR="002527D5">
              <w:rPr>
                <w:rFonts w:hint="eastAsia"/>
              </w:rPr>
              <w:t>に</w:t>
            </w:r>
            <w:r w:rsidR="00D703FA">
              <w:rPr>
                <w:rFonts w:hint="eastAsia"/>
              </w:rPr>
              <w:t>気付かせる</w:t>
            </w:r>
            <w:r w:rsidR="003C3372">
              <w:rPr>
                <w:rFonts w:hint="eastAsia"/>
              </w:rPr>
              <w:t>。</w:t>
            </w:r>
          </w:p>
          <w:p w14:paraId="6E9BA6BA" w14:textId="690EF258" w:rsidR="00E43F22" w:rsidRPr="00D703FA" w:rsidRDefault="00E43F22" w:rsidP="00D703FA">
            <w:pPr>
              <w:spacing w:line="240" w:lineRule="exact"/>
            </w:pPr>
          </w:p>
          <w:p w14:paraId="7D740B1B" w14:textId="67DB15A6" w:rsidR="00CF1422" w:rsidRDefault="00CF1422" w:rsidP="00D703FA">
            <w:pPr>
              <w:spacing w:line="240" w:lineRule="exact"/>
            </w:pPr>
          </w:p>
          <w:p w14:paraId="5ADA7179" w14:textId="09400594" w:rsidR="00CF1422" w:rsidRDefault="00CF1422" w:rsidP="00D703FA">
            <w:pPr>
              <w:spacing w:line="240" w:lineRule="exact"/>
            </w:pPr>
          </w:p>
          <w:p w14:paraId="7822B157" w14:textId="77777777" w:rsidR="00CF1422" w:rsidRDefault="00CF1422" w:rsidP="00D703FA">
            <w:pPr>
              <w:spacing w:line="240" w:lineRule="exact"/>
            </w:pPr>
          </w:p>
          <w:p w14:paraId="64582049" w14:textId="7FF46F2E" w:rsidR="00E43F22" w:rsidRDefault="002263EC" w:rsidP="00D703FA">
            <w:pPr>
              <w:spacing w:line="240" w:lineRule="exact"/>
              <w:ind w:left="214" w:hangingChars="100" w:hanging="214"/>
            </w:pPr>
            <w:r>
              <w:rPr>
                <w:rFonts w:hint="eastAsia"/>
              </w:rPr>
              <w:t>・</w:t>
            </w:r>
            <w:r w:rsidR="00664D72">
              <w:rPr>
                <w:rFonts w:hint="eastAsia"/>
              </w:rPr>
              <w:t>直接</w:t>
            </w:r>
            <w:r w:rsidR="002D1291">
              <w:rPr>
                <w:rFonts w:hint="eastAsia"/>
              </w:rPr>
              <w:t>原価計算</w:t>
            </w:r>
            <w:r w:rsidR="007E361B">
              <w:rPr>
                <w:rFonts w:hint="eastAsia"/>
              </w:rPr>
              <w:t>と</w:t>
            </w:r>
            <w:r w:rsidR="00664D72">
              <w:rPr>
                <w:rFonts w:hint="eastAsia"/>
              </w:rPr>
              <w:t>全部</w:t>
            </w:r>
            <w:r w:rsidR="007E361B">
              <w:rPr>
                <w:rFonts w:hint="eastAsia"/>
              </w:rPr>
              <w:t>原価計算の</w:t>
            </w:r>
            <w:r w:rsidR="002C2264">
              <w:rPr>
                <w:rFonts w:hint="eastAsia"/>
              </w:rPr>
              <w:t>損益計算書を比較させる際、</w:t>
            </w:r>
            <w:r w:rsidR="008C7833">
              <w:rPr>
                <w:rFonts w:hint="eastAsia"/>
              </w:rPr>
              <w:t>記載されている内容の違い</w:t>
            </w:r>
            <w:r w:rsidR="002F14F8">
              <w:rPr>
                <w:rFonts w:hint="eastAsia"/>
              </w:rPr>
              <w:t>に着目</w:t>
            </w:r>
            <w:r w:rsidR="00E93B23">
              <w:rPr>
                <w:rFonts w:hint="eastAsia"/>
              </w:rPr>
              <w:t>できるよう</w:t>
            </w:r>
            <w:r w:rsidR="0025701D">
              <w:rPr>
                <w:rFonts w:hint="eastAsia"/>
              </w:rPr>
              <w:t>な問いかけを行う</w:t>
            </w:r>
            <w:r w:rsidR="002F14F8">
              <w:rPr>
                <w:rFonts w:hint="eastAsia"/>
              </w:rPr>
              <w:t>。</w:t>
            </w:r>
          </w:p>
          <w:p w14:paraId="5F5A3105" w14:textId="77777777" w:rsidR="00130D4F" w:rsidRDefault="00130D4F" w:rsidP="00D703FA">
            <w:pPr>
              <w:spacing w:line="240" w:lineRule="exact"/>
              <w:ind w:left="214" w:hangingChars="100" w:hanging="214"/>
            </w:pPr>
          </w:p>
          <w:p w14:paraId="1E987865" w14:textId="1353276B" w:rsidR="00E43F22" w:rsidRDefault="0060193F" w:rsidP="00A151C5">
            <w:pPr>
              <w:overflowPunct w:val="0"/>
              <w:spacing w:line="240" w:lineRule="exact"/>
              <w:ind w:left="214" w:hangingChars="100" w:hanging="214"/>
            </w:pPr>
            <w:r>
              <w:rPr>
                <w:rFonts w:hint="eastAsia"/>
              </w:rPr>
              <w:t>・売上高、変動費、貢献利益は比例して増減</w:t>
            </w:r>
            <w:r w:rsidR="006D4C23">
              <w:rPr>
                <w:rFonts w:hint="eastAsia"/>
              </w:rPr>
              <w:t>していること</w:t>
            </w:r>
            <w:r w:rsidR="00A151C5">
              <w:rPr>
                <w:rFonts w:hint="eastAsia"/>
              </w:rPr>
              <w:t>に着目できるような問いかけを行う</w:t>
            </w:r>
            <w:r>
              <w:rPr>
                <w:rFonts w:hint="eastAsia"/>
              </w:rPr>
              <w:t>。</w:t>
            </w:r>
          </w:p>
          <w:p w14:paraId="341616E3" w14:textId="0E0730D7" w:rsidR="0029349D" w:rsidRDefault="0029349D" w:rsidP="00D703FA">
            <w:pPr>
              <w:overflowPunct w:val="0"/>
              <w:spacing w:line="240" w:lineRule="exact"/>
              <w:ind w:left="214" w:hangingChars="100" w:hanging="214"/>
              <w:rPr>
                <w:color w:val="000000"/>
              </w:rPr>
            </w:pPr>
          </w:p>
        </w:tc>
        <w:tc>
          <w:tcPr>
            <w:tcW w:w="240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0084AD36" w14:textId="77777777" w:rsidR="002F14F8" w:rsidRDefault="002F14F8" w:rsidP="00D703FA">
            <w:pPr>
              <w:spacing w:line="240" w:lineRule="exact"/>
              <w:ind w:left="214" w:hangingChars="100" w:hanging="214"/>
            </w:pPr>
          </w:p>
          <w:p w14:paraId="744C396B" w14:textId="77777777" w:rsidR="002F14F8" w:rsidRDefault="002F14F8" w:rsidP="00D703FA">
            <w:pPr>
              <w:spacing w:line="240" w:lineRule="exact"/>
              <w:ind w:left="214" w:hangingChars="100" w:hanging="214"/>
            </w:pPr>
          </w:p>
          <w:p w14:paraId="5F6441B8" w14:textId="77777777" w:rsidR="002F14F8" w:rsidRDefault="002F14F8" w:rsidP="00D703FA">
            <w:pPr>
              <w:spacing w:line="240" w:lineRule="exact"/>
              <w:ind w:left="214" w:hangingChars="100" w:hanging="214"/>
            </w:pPr>
          </w:p>
          <w:p w14:paraId="6394D918" w14:textId="77777777" w:rsidR="002F14F8" w:rsidRDefault="002F14F8" w:rsidP="00D703FA">
            <w:pPr>
              <w:spacing w:line="240" w:lineRule="exact"/>
              <w:ind w:left="214" w:hangingChars="100" w:hanging="214"/>
            </w:pPr>
          </w:p>
          <w:p w14:paraId="60793850" w14:textId="65FA47BF" w:rsidR="002F14F8" w:rsidRDefault="002F14F8" w:rsidP="00D703FA">
            <w:pPr>
              <w:spacing w:line="240" w:lineRule="exact"/>
              <w:ind w:left="214" w:hangingChars="100" w:hanging="214"/>
            </w:pPr>
          </w:p>
          <w:p w14:paraId="6E2180AA" w14:textId="1651FE02" w:rsidR="00CF1422" w:rsidRDefault="00CF1422" w:rsidP="00296FF1">
            <w:pPr>
              <w:ind w:left="214" w:hangingChars="100" w:hanging="214"/>
            </w:pPr>
          </w:p>
          <w:p w14:paraId="628A5D21" w14:textId="7123A2FC" w:rsidR="00CF1422" w:rsidRDefault="00CF1422" w:rsidP="00296FF1">
            <w:pPr>
              <w:spacing w:line="276" w:lineRule="auto"/>
              <w:ind w:left="214" w:hangingChars="100" w:hanging="214"/>
            </w:pPr>
          </w:p>
          <w:p w14:paraId="09DA904A" w14:textId="77777777" w:rsidR="00296FF1" w:rsidRPr="00700264" w:rsidRDefault="00296FF1" w:rsidP="00296FF1">
            <w:r w:rsidRPr="00700264">
              <w:rPr>
                <w:rFonts w:hint="eastAsia"/>
              </w:rPr>
              <w:t>【関心・意欲・態度】</w:t>
            </w:r>
          </w:p>
          <w:p w14:paraId="4E78D5DC" w14:textId="65B359C2" w:rsidR="00E43F22" w:rsidRDefault="00E43F22" w:rsidP="00D703FA">
            <w:pPr>
              <w:spacing w:line="240" w:lineRule="exact"/>
              <w:ind w:left="214" w:hangingChars="100" w:hanging="214"/>
              <w:rPr>
                <w:rFonts w:cs="ＭＳ 明朝"/>
                <w:color w:val="000000"/>
              </w:rPr>
            </w:pPr>
            <w:r>
              <w:rPr>
                <w:rFonts w:hint="eastAsia"/>
              </w:rPr>
              <w:t>・</w:t>
            </w:r>
            <w:r w:rsidR="00664D72">
              <w:rPr>
                <w:rFonts w:cs="ＭＳ 明朝" w:hint="eastAsia"/>
                <w:color w:val="000000"/>
              </w:rPr>
              <w:t>直接</w:t>
            </w:r>
            <w:r w:rsidR="00DE4E3E">
              <w:rPr>
                <w:rFonts w:cs="ＭＳ 明朝" w:hint="eastAsia"/>
                <w:color w:val="000000"/>
              </w:rPr>
              <w:t>原価計算</w:t>
            </w:r>
            <w:r w:rsidR="00771312">
              <w:rPr>
                <w:rFonts w:cs="ＭＳ 明朝" w:hint="eastAsia"/>
                <w:color w:val="000000"/>
              </w:rPr>
              <w:t>と</w:t>
            </w:r>
            <w:r w:rsidR="00664D72">
              <w:rPr>
                <w:rFonts w:cs="ＭＳ 明朝" w:hint="eastAsia"/>
                <w:color w:val="000000"/>
              </w:rPr>
              <w:t>全部</w:t>
            </w:r>
            <w:r w:rsidR="00DE4E3E">
              <w:rPr>
                <w:rFonts w:cs="ＭＳ 明朝" w:hint="eastAsia"/>
                <w:color w:val="000000"/>
              </w:rPr>
              <w:t>原価計算による損益計算書</w:t>
            </w:r>
            <w:r w:rsidR="00190CB7">
              <w:rPr>
                <w:rFonts w:cs="ＭＳ 明朝" w:hint="eastAsia"/>
                <w:color w:val="000000"/>
              </w:rPr>
              <w:t>を</w:t>
            </w:r>
            <w:r w:rsidR="00DE4E3E">
              <w:rPr>
                <w:rFonts w:cs="ＭＳ 明朝" w:hint="eastAsia"/>
                <w:color w:val="000000"/>
              </w:rPr>
              <w:t>比較し</w:t>
            </w:r>
            <w:r w:rsidR="00DB7E7F">
              <w:rPr>
                <w:rFonts w:cs="ＭＳ 明朝" w:hint="eastAsia"/>
                <w:color w:val="000000"/>
              </w:rPr>
              <w:t>、</w:t>
            </w:r>
            <w:r w:rsidR="00DE4E3E">
              <w:rPr>
                <w:rFonts w:cs="ＭＳ 明朝" w:hint="eastAsia"/>
                <w:color w:val="000000"/>
              </w:rPr>
              <w:t>その違いから</w:t>
            </w:r>
            <w:r w:rsidR="00DE4E3E" w:rsidRPr="007A7646">
              <w:rPr>
                <w:rFonts w:cs="ＭＳ 明朝" w:hint="eastAsia"/>
              </w:rPr>
              <w:t>メリット</w:t>
            </w:r>
            <w:r w:rsidR="00DE4E3E">
              <w:rPr>
                <w:rFonts w:cs="ＭＳ 明朝" w:hint="eastAsia"/>
                <w:color w:val="000000"/>
              </w:rPr>
              <w:t>について</w:t>
            </w:r>
            <w:r w:rsidR="00D35328">
              <w:rPr>
                <w:rFonts w:cs="ＭＳ 明朝" w:hint="eastAsia"/>
                <w:color w:val="000000"/>
              </w:rPr>
              <w:t>考察</w:t>
            </w:r>
            <w:r w:rsidR="00DE4E3E">
              <w:rPr>
                <w:rFonts w:cs="ＭＳ 明朝" w:hint="eastAsia"/>
                <w:color w:val="000000"/>
              </w:rPr>
              <w:t>しようとしている。</w:t>
            </w:r>
          </w:p>
          <w:p w14:paraId="4C303E73" w14:textId="4AFDDA48" w:rsidR="00E43F22" w:rsidRDefault="00E43F22" w:rsidP="00D703FA">
            <w:pPr>
              <w:spacing w:line="240" w:lineRule="exact"/>
              <w:ind w:leftChars="100" w:left="214"/>
              <w:rPr>
                <w:color w:val="000000"/>
              </w:rPr>
            </w:pPr>
            <w:r>
              <w:rPr>
                <w:rFonts w:cs="ＭＳ 明朝" w:hint="eastAsia"/>
                <w:color w:val="000000"/>
              </w:rPr>
              <w:t>（ワークシ</w:t>
            </w:r>
            <w:bookmarkStart w:id="0" w:name="_GoBack"/>
            <w:bookmarkEnd w:id="0"/>
            <w:r>
              <w:rPr>
                <w:rFonts w:cs="ＭＳ 明朝" w:hint="eastAsia"/>
                <w:color w:val="000000"/>
              </w:rPr>
              <w:t>ート）</w:t>
            </w:r>
          </w:p>
        </w:tc>
      </w:tr>
      <w:tr w:rsidR="00E43F22" w14:paraId="6E53B92C" w14:textId="77777777" w:rsidTr="00426747">
        <w:trPr>
          <w:cantSplit/>
          <w:trHeight w:val="1161"/>
        </w:trPr>
        <w:tc>
          <w:tcPr>
            <w:tcW w:w="424"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243F12" w14:textId="77777777" w:rsidR="00E43F22" w:rsidRPr="00296FF1" w:rsidRDefault="00E43F22" w:rsidP="00296FF1">
            <w:pPr>
              <w:spacing w:line="240" w:lineRule="exact"/>
              <w:jc w:val="center"/>
              <w:rPr>
                <w:rFonts w:asciiTheme="minorEastAsia" w:eastAsiaTheme="minorEastAsia" w:hAnsiTheme="minorEastAsia"/>
                <w:color w:val="000000"/>
              </w:rPr>
            </w:pPr>
            <w:r w:rsidRPr="00296FF1">
              <w:rPr>
                <w:rFonts w:asciiTheme="minorEastAsia" w:eastAsiaTheme="minorEastAsia" w:hAnsiTheme="minorEastAsia" w:hint="eastAsia"/>
              </w:rPr>
              <w:t>まとめ10分</w:t>
            </w:r>
          </w:p>
        </w:tc>
        <w:tc>
          <w:tcPr>
            <w:tcW w:w="1680" w:type="dxa"/>
            <w:tcBorders>
              <w:top w:val="dashed"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4C945D65" w14:textId="78AE9CB1" w:rsidR="00E43F22" w:rsidRDefault="00E43F22" w:rsidP="00D703FA">
            <w:pPr>
              <w:spacing w:line="240" w:lineRule="exact"/>
              <w:ind w:left="214" w:hangingChars="100" w:hanging="214"/>
            </w:pPr>
            <w:r>
              <w:rPr>
                <w:rFonts w:hint="eastAsia"/>
              </w:rPr>
              <w:t>・本時の復習</w:t>
            </w:r>
          </w:p>
          <w:p w14:paraId="72CFCCF2" w14:textId="77777777" w:rsidR="00E43F22" w:rsidRDefault="00E43F22" w:rsidP="00D703FA">
            <w:pPr>
              <w:spacing w:line="240" w:lineRule="exact"/>
            </w:pPr>
          </w:p>
          <w:p w14:paraId="28F65747" w14:textId="77777777" w:rsidR="00E43F22" w:rsidRDefault="00E43F22" w:rsidP="00D703FA">
            <w:pPr>
              <w:spacing w:line="240" w:lineRule="exact"/>
            </w:pPr>
          </w:p>
          <w:p w14:paraId="5C2C3B33" w14:textId="77777777" w:rsidR="00E43F22" w:rsidRDefault="00E43F22" w:rsidP="00D703FA">
            <w:pPr>
              <w:spacing w:line="240" w:lineRule="exact"/>
            </w:pPr>
          </w:p>
          <w:p w14:paraId="27E7FE27" w14:textId="77777777" w:rsidR="00E43F22" w:rsidRDefault="00E43F22" w:rsidP="00D703FA">
            <w:pPr>
              <w:overflowPunct w:val="0"/>
              <w:spacing w:line="240" w:lineRule="exact"/>
              <w:rPr>
                <w:color w:val="000000"/>
              </w:rPr>
            </w:pPr>
          </w:p>
        </w:tc>
        <w:tc>
          <w:tcPr>
            <w:tcW w:w="2400" w:type="dxa"/>
            <w:tcBorders>
              <w:top w:val="dashed" w:sz="4" w:space="0" w:color="000000"/>
              <w:left w:val="single" w:sz="4" w:space="0" w:color="auto"/>
              <w:bottom w:val="single" w:sz="4" w:space="0" w:color="000000"/>
              <w:right w:val="single" w:sz="4" w:space="0" w:color="000000"/>
            </w:tcBorders>
          </w:tcPr>
          <w:p w14:paraId="0A0DE3DB" w14:textId="2B3FE766" w:rsidR="00E43F22" w:rsidRDefault="00130D4F" w:rsidP="00130D4F">
            <w:pPr>
              <w:overflowPunct w:val="0"/>
              <w:spacing w:line="240" w:lineRule="exact"/>
              <w:ind w:left="214" w:hangingChars="100" w:hanging="214"/>
              <w:rPr>
                <w:color w:val="000000"/>
              </w:rPr>
            </w:pPr>
            <w:r>
              <w:rPr>
                <w:rFonts w:hint="eastAsia"/>
                <w:color w:val="000000"/>
              </w:rPr>
              <w:t>・</w:t>
            </w:r>
            <w:r w:rsidR="000F0183">
              <w:rPr>
                <w:rFonts w:hint="eastAsia"/>
                <w:color w:val="000000"/>
              </w:rPr>
              <w:t>本時の学習内容をまとめる。</w:t>
            </w:r>
          </w:p>
        </w:tc>
        <w:tc>
          <w:tcPr>
            <w:tcW w:w="2400"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AA5D17" w14:textId="3C38005E" w:rsidR="00E43F22" w:rsidRDefault="00E43F22" w:rsidP="00D703FA">
            <w:pPr>
              <w:spacing w:line="240" w:lineRule="exact"/>
              <w:ind w:left="214" w:hangingChars="100" w:hanging="214"/>
              <w:rPr>
                <w:color w:val="000000"/>
              </w:rPr>
            </w:pPr>
          </w:p>
        </w:tc>
        <w:tc>
          <w:tcPr>
            <w:tcW w:w="2400"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C24812" w14:textId="77777777" w:rsidR="00E43F22" w:rsidRDefault="00E43F22" w:rsidP="00D703FA">
            <w:pPr>
              <w:overflowPunct w:val="0"/>
              <w:spacing w:line="240" w:lineRule="exact"/>
              <w:rPr>
                <w:color w:val="000000"/>
              </w:rPr>
            </w:pPr>
          </w:p>
        </w:tc>
      </w:tr>
    </w:tbl>
    <w:p w14:paraId="759844D3" w14:textId="7EFAE3BB" w:rsidR="00300A93" w:rsidRPr="00C842DC" w:rsidRDefault="00300A93" w:rsidP="00712C4E">
      <w:pPr>
        <w:pStyle w:val="a9"/>
      </w:pPr>
    </w:p>
    <w:p w14:paraId="54275DF8" w14:textId="77777777" w:rsidR="005B487B" w:rsidRDefault="005B487B">
      <w:pPr>
        <w:widowControl/>
        <w:jc w:val="left"/>
      </w:pPr>
      <w:r>
        <w:br w:type="page"/>
      </w:r>
    </w:p>
    <w:p w14:paraId="299DDF6A" w14:textId="3FEC1439" w:rsidR="00712C4E" w:rsidRDefault="00712C4E" w:rsidP="00712C4E">
      <w:pPr>
        <w:pStyle w:val="a9"/>
      </w:pPr>
      <w:r w:rsidRPr="00536C73">
        <w:rPr>
          <w:rFonts w:hint="eastAsia"/>
        </w:rPr>
        <w:lastRenderedPageBreak/>
        <w:t xml:space="preserve">　</w:t>
      </w:r>
      <w:r w:rsidRPr="00536C73">
        <w:t>(</w:t>
      </w:r>
      <w:r>
        <w:rPr>
          <w:rFonts w:hAnsi="ＭＳ 明朝" w:cs="ＭＳ 明朝" w:hint="eastAsia"/>
        </w:rPr>
        <w:t>2</w:t>
      </w:r>
      <w:r w:rsidRPr="00536C73">
        <w:t xml:space="preserve">) </w:t>
      </w:r>
      <w:r>
        <w:t>実践</w:t>
      </w:r>
      <w:r>
        <w:rPr>
          <w:rFonts w:hint="eastAsia"/>
        </w:rPr>
        <w:t>２</w:t>
      </w:r>
    </w:p>
    <w:p w14:paraId="3407A042" w14:textId="510177FC" w:rsidR="005B487B" w:rsidRDefault="005B487B" w:rsidP="005B487B">
      <w:pPr>
        <w:pStyle w:val="a9"/>
        <w:ind w:firstLineChars="200" w:firstLine="428"/>
      </w:pPr>
      <w:r>
        <w:rPr>
          <w:rFonts w:hint="eastAsia"/>
        </w:rPr>
        <w:t>ア　本時のねらい</w:t>
      </w:r>
    </w:p>
    <w:p w14:paraId="04B33EE2" w14:textId="4E882EC5" w:rsidR="005E2CF9" w:rsidRDefault="005B487B" w:rsidP="005B487B">
      <w:pPr>
        <w:pStyle w:val="a9"/>
        <w:ind w:firstLineChars="400" w:firstLine="857"/>
      </w:pPr>
      <w:r>
        <w:rPr>
          <w:rFonts w:cs="ＭＳ 明朝" w:hint="eastAsia"/>
          <w:color w:val="000000"/>
        </w:rPr>
        <w:t>売上高の増減による原価と利益の変化を分析し、その結果について</w:t>
      </w:r>
      <w:r w:rsidR="008A32D9">
        <w:rPr>
          <w:rFonts w:cs="ＭＳ 明朝" w:hint="eastAsia"/>
          <w:color w:val="000000"/>
        </w:rPr>
        <w:t>考察し、考えをまとめる</w:t>
      </w:r>
      <w:r>
        <w:rPr>
          <w:rFonts w:hint="eastAsia"/>
        </w:rPr>
        <w:t>。</w:t>
      </w:r>
    </w:p>
    <w:p w14:paraId="77479F5A" w14:textId="0BFB5C54" w:rsidR="005B487B" w:rsidRPr="005B487B" w:rsidRDefault="005B487B" w:rsidP="005B487B">
      <w:pPr>
        <w:pStyle w:val="a9"/>
        <w:ind w:firstLineChars="200" w:firstLine="428"/>
      </w:pPr>
      <w:r>
        <w:rPr>
          <w:rFonts w:hint="eastAsia"/>
        </w:rPr>
        <w:t>イ　本時の展開（第４時）</w:t>
      </w:r>
    </w:p>
    <w:tbl>
      <w:tblPr>
        <w:tblW w:w="9304" w:type="dxa"/>
        <w:tblInd w:w="367" w:type="dxa"/>
        <w:tblLayout w:type="fixed"/>
        <w:tblCellMar>
          <w:left w:w="0" w:type="dxa"/>
          <w:right w:w="0" w:type="dxa"/>
        </w:tblCellMar>
        <w:tblLook w:val="04A0" w:firstRow="1" w:lastRow="0" w:firstColumn="1" w:lastColumn="0" w:noHBand="0" w:noVBand="1"/>
      </w:tblPr>
      <w:tblGrid>
        <w:gridCol w:w="424"/>
        <w:gridCol w:w="1680"/>
        <w:gridCol w:w="2400"/>
        <w:gridCol w:w="2400"/>
        <w:gridCol w:w="2400"/>
      </w:tblGrid>
      <w:tr w:rsidR="00DD5AAC" w14:paraId="168331A2" w14:textId="77777777" w:rsidTr="00310433">
        <w:trPr>
          <w:cantSplit/>
          <w:trHeight w:val="480"/>
        </w:trPr>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653E7" w14:textId="3BC98EA2" w:rsidR="00DD5AAC" w:rsidRDefault="00DD5AAC" w:rsidP="00970BB5">
            <w:pPr>
              <w:spacing w:line="240" w:lineRule="exact"/>
              <w:jc w:val="center"/>
              <w:rPr>
                <w:color w:val="000000"/>
              </w:rPr>
            </w:pPr>
            <w:r>
              <w:rPr>
                <w:rFonts w:hint="eastAsia"/>
              </w:rPr>
              <w:t>段階</w:t>
            </w:r>
          </w:p>
        </w:tc>
        <w:tc>
          <w:tcPr>
            <w:tcW w:w="168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20D73D1" w14:textId="77777777" w:rsidR="00DD5AAC" w:rsidRPr="007F1917" w:rsidRDefault="00DD5AAC" w:rsidP="00DD5AAC">
            <w:pPr>
              <w:spacing w:line="240" w:lineRule="exact"/>
              <w:jc w:val="center"/>
            </w:pPr>
            <w:r>
              <w:rPr>
                <w:rFonts w:hint="eastAsia"/>
              </w:rPr>
              <w:t>学習内容</w:t>
            </w:r>
          </w:p>
        </w:tc>
        <w:tc>
          <w:tcPr>
            <w:tcW w:w="2400" w:type="dxa"/>
            <w:tcBorders>
              <w:top w:val="single" w:sz="4" w:space="0" w:color="000000"/>
              <w:left w:val="single" w:sz="4" w:space="0" w:color="auto"/>
              <w:bottom w:val="single" w:sz="4" w:space="0" w:color="000000"/>
              <w:right w:val="single" w:sz="4" w:space="0" w:color="000000"/>
            </w:tcBorders>
            <w:vAlign w:val="center"/>
          </w:tcPr>
          <w:p w14:paraId="5920D845" w14:textId="77777777" w:rsidR="00DD5AAC" w:rsidRPr="007F1917" w:rsidRDefault="00DD5AAC" w:rsidP="00C924A1">
            <w:pPr>
              <w:spacing w:line="240" w:lineRule="exact"/>
              <w:jc w:val="center"/>
            </w:pPr>
            <w:r>
              <w:rPr>
                <w:rFonts w:hint="eastAsia"/>
              </w:rPr>
              <w:t>学習活動</w:t>
            </w:r>
          </w:p>
        </w:tc>
        <w:tc>
          <w:tcPr>
            <w:tcW w:w="24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15A81B" w14:textId="77777777" w:rsidR="00DD5AAC" w:rsidRPr="00C924A1" w:rsidRDefault="00DD5AAC" w:rsidP="00C924A1">
            <w:pPr>
              <w:spacing w:line="240" w:lineRule="exact"/>
              <w:jc w:val="center"/>
            </w:pPr>
            <w:r>
              <w:rPr>
                <w:rFonts w:hint="eastAsia"/>
              </w:rPr>
              <w:t>指導上の留意点</w:t>
            </w:r>
          </w:p>
        </w:tc>
        <w:tc>
          <w:tcPr>
            <w:tcW w:w="24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DEFC55" w14:textId="457D776C" w:rsidR="00DD5AAC" w:rsidRPr="00C924A1" w:rsidRDefault="00DD5AAC" w:rsidP="00C924A1">
            <w:pPr>
              <w:spacing w:line="240" w:lineRule="exact"/>
              <w:jc w:val="center"/>
            </w:pPr>
            <w:r>
              <w:rPr>
                <w:rFonts w:hint="eastAsia"/>
              </w:rPr>
              <w:t>評価規準（</w:t>
            </w:r>
            <w:r w:rsidR="00183E32">
              <w:rPr>
                <w:rFonts w:hint="eastAsia"/>
              </w:rPr>
              <w:t>評価</w:t>
            </w:r>
            <w:r>
              <w:rPr>
                <w:rFonts w:hint="eastAsia"/>
              </w:rPr>
              <w:t>方法）</w:t>
            </w:r>
          </w:p>
        </w:tc>
      </w:tr>
      <w:tr w:rsidR="00DD5AAC" w14:paraId="0BF199EB" w14:textId="77777777" w:rsidTr="00426747">
        <w:trPr>
          <w:cantSplit/>
          <w:trHeight w:val="1094"/>
        </w:trPr>
        <w:tc>
          <w:tcPr>
            <w:tcW w:w="424"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14:paraId="07D7018C" w14:textId="40AD6520" w:rsidR="00DD5AAC" w:rsidRDefault="00DD5AAC" w:rsidP="00AC364F">
            <w:pPr>
              <w:spacing w:line="240" w:lineRule="exact"/>
              <w:jc w:val="center"/>
              <w:rPr>
                <w:color w:val="000000"/>
              </w:rPr>
            </w:pPr>
            <w:r>
              <w:rPr>
                <w:rFonts w:hint="eastAsia"/>
              </w:rPr>
              <w:t>導入10分</w:t>
            </w:r>
          </w:p>
        </w:tc>
        <w:tc>
          <w:tcPr>
            <w:tcW w:w="1680" w:type="dxa"/>
            <w:tcBorders>
              <w:top w:val="single" w:sz="4" w:space="0" w:color="000000"/>
              <w:left w:val="single" w:sz="4" w:space="0" w:color="000000"/>
              <w:bottom w:val="dashed" w:sz="4" w:space="0" w:color="000000"/>
              <w:right w:val="single" w:sz="4" w:space="0" w:color="auto"/>
            </w:tcBorders>
            <w:tcMar>
              <w:top w:w="0" w:type="dxa"/>
              <w:left w:w="49" w:type="dxa"/>
              <w:bottom w:w="0" w:type="dxa"/>
              <w:right w:w="49" w:type="dxa"/>
            </w:tcMar>
          </w:tcPr>
          <w:p w14:paraId="05FD7BEA" w14:textId="78A32D31" w:rsidR="00DD5AAC" w:rsidRDefault="00DD5AAC" w:rsidP="00B1361E">
            <w:pPr>
              <w:spacing w:line="240" w:lineRule="exact"/>
              <w:ind w:left="214" w:hangingChars="100" w:hanging="214"/>
              <w:rPr>
                <w:color w:val="000000"/>
              </w:rPr>
            </w:pPr>
            <w:r>
              <w:rPr>
                <w:rFonts w:hint="eastAsia"/>
              </w:rPr>
              <w:t>・</w:t>
            </w:r>
            <w:r w:rsidR="00F24960">
              <w:rPr>
                <w:rFonts w:hint="eastAsia"/>
              </w:rPr>
              <w:t>前時の</w:t>
            </w:r>
            <w:r w:rsidR="00BA0023">
              <w:rPr>
                <w:rFonts w:hint="eastAsia"/>
              </w:rPr>
              <w:t>復習</w:t>
            </w:r>
          </w:p>
        </w:tc>
        <w:tc>
          <w:tcPr>
            <w:tcW w:w="2400" w:type="dxa"/>
            <w:tcBorders>
              <w:top w:val="single" w:sz="4" w:space="0" w:color="000000"/>
              <w:left w:val="single" w:sz="4" w:space="0" w:color="auto"/>
              <w:bottom w:val="dashed" w:sz="4" w:space="0" w:color="000000"/>
              <w:right w:val="single" w:sz="4" w:space="0" w:color="000000"/>
            </w:tcBorders>
          </w:tcPr>
          <w:p w14:paraId="308B6087" w14:textId="23F27406" w:rsidR="00DD5AAC" w:rsidRDefault="00DD5AAC" w:rsidP="00B1361E">
            <w:pPr>
              <w:overflowPunct w:val="0"/>
              <w:spacing w:line="240" w:lineRule="exact"/>
              <w:ind w:left="214" w:hangingChars="100" w:hanging="214"/>
              <w:rPr>
                <w:color w:val="000000"/>
              </w:rPr>
            </w:pPr>
            <w:r>
              <w:rPr>
                <w:rFonts w:hint="eastAsia"/>
                <w:color w:val="000000"/>
              </w:rPr>
              <w:t>・直接原価計算による損益計算書を作成する</w:t>
            </w:r>
            <w:r w:rsidR="00304020">
              <w:rPr>
                <w:rFonts w:hint="eastAsia"/>
                <w:color w:val="000000"/>
              </w:rPr>
              <w:t>。</w:t>
            </w:r>
          </w:p>
        </w:tc>
        <w:tc>
          <w:tcPr>
            <w:tcW w:w="2400"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6E9D5700" w14:textId="781BE77E" w:rsidR="00DD5AAC" w:rsidRDefault="00DD5AAC" w:rsidP="00B1361E">
            <w:pPr>
              <w:spacing w:line="240" w:lineRule="exact"/>
              <w:ind w:left="214" w:hangingChars="100" w:hanging="214"/>
              <w:rPr>
                <w:color w:val="000000"/>
              </w:rPr>
            </w:pPr>
          </w:p>
        </w:tc>
        <w:tc>
          <w:tcPr>
            <w:tcW w:w="2400"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30B84C7" w14:textId="77777777" w:rsidR="00DD5AAC" w:rsidRDefault="00DD5AAC" w:rsidP="00C924A1">
            <w:pPr>
              <w:overflowPunct w:val="0"/>
              <w:spacing w:line="240" w:lineRule="exact"/>
              <w:rPr>
                <w:color w:val="000000"/>
              </w:rPr>
            </w:pPr>
          </w:p>
        </w:tc>
      </w:tr>
      <w:tr w:rsidR="00DD5AAC" w14:paraId="55FBC0E0" w14:textId="77777777" w:rsidTr="00310433">
        <w:trPr>
          <w:cantSplit/>
          <w:trHeight w:val="1134"/>
        </w:trPr>
        <w:tc>
          <w:tcPr>
            <w:tcW w:w="42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14:paraId="371FE4E8" w14:textId="1CD389E9" w:rsidR="00DD5AAC" w:rsidRDefault="00DD5AAC" w:rsidP="00AC364F">
            <w:pPr>
              <w:spacing w:line="240" w:lineRule="exact"/>
              <w:jc w:val="center"/>
              <w:rPr>
                <w:color w:val="000000"/>
              </w:rPr>
            </w:pPr>
            <w:r>
              <w:rPr>
                <w:rFonts w:hint="eastAsia"/>
              </w:rPr>
              <w:t>展開3</w:t>
            </w:r>
            <w:r w:rsidR="00F67B24">
              <w:t>5</w:t>
            </w:r>
            <w:r>
              <w:rPr>
                <w:rFonts w:hint="eastAsia"/>
              </w:rPr>
              <w:t>分</w:t>
            </w:r>
          </w:p>
        </w:tc>
        <w:tc>
          <w:tcPr>
            <w:tcW w:w="1680" w:type="dxa"/>
            <w:tcBorders>
              <w:top w:val="dashed" w:sz="4" w:space="0" w:color="000000"/>
              <w:left w:val="single" w:sz="4" w:space="0" w:color="000000"/>
              <w:bottom w:val="dashed" w:sz="4" w:space="0" w:color="000000"/>
              <w:right w:val="single" w:sz="4" w:space="0" w:color="auto"/>
            </w:tcBorders>
            <w:tcMar>
              <w:top w:w="0" w:type="dxa"/>
              <w:left w:w="49" w:type="dxa"/>
              <w:bottom w:w="0" w:type="dxa"/>
              <w:right w:w="49" w:type="dxa"/>
            </w:tcMar>
          </w:tcPr>
          <w:p w14:paraId="12C1A495" w14:textId="312200E3" w:rsidR="006B0A22" w:rsidRDefault="006B0A22" w:rsidP="006F06FC">
            <w:pPr>
              <w:spacing w:line="240" w:lineRule="exact"/>
              <w:ind w:left="214" w:hangingChars="100" w:hanging="214"/>
            </w:pPr>
            <w:r>
              <w:rPr>
                <w:rFonts w:hint="eastAsia"/>
              </w:rPr>
              <w:t>・</w:t>
            </w:r>
            <w:r w:rsidR="00F24960">
              <w:rPr>
                <w:rFonts w:hint="eastAsia"/>
              </w:rPr>
              <w:t>損益計算書の</w:t>
            </w:r>
            <w:r w:rsidR="00BB08CA">
              <w:rPr>
                <w:rFonts w:hint="eastAsia"/>
              </w:rPr>
              <w:t>確認</w:t>
            </w:r>
          </w:p>
          <w:p w14:paraId="71C5106E" w14:textId="71A75801" w:rsidR="00EB0577" w:rsidRDefault="00EB0577" w:rsidP="006F06FC">
            <w:pPr>
              <w:spacing w:line="240" w:lineRule="exact"/>
              <w:ind w:left="214" w:hangingChars="100" w:hanging="214"/>
            </w:pPr>
          </w:p>
          <w:p w14:paraId="3BE81700" w14:textId="72485254" w:rsidR="00F5111C" w:rsidRDefault="00F5111C" w:rsidP="006F06FC">
            <w:pPr>
              <w:spacing w:line="240" w:lineRule="exact"/>
              <w:ind w:left="214" w:hangingChars="100" w:hanging="214"/>
            </w:pPr>
          </w:p>
          <w:p w14:paraId="5B8B5793" w14:textId="77777777" w:rsidR="00764A8B" w:rsidRDefault="00764A8B" w:rsidP="006F06FC">
            <w:pPr>
              <w:spacing w:line="240" w:lineRule="exact"/>
              <w:ind w:left="214" w:hangingChars="100" w:hanging="214"/>
            </w:pPr>
          </w:p>
          <w:p w14:paraId="78BD68A2" w14:textId="4B4C4499" w:rsidR="00DD5AAC" w:rsidRDefault="001979E0" w:rsidP="006F06FC">
            <w:pPr>
              <w:spacing w:line="240" w:lineRule="exact"/>
              <w:ind w:left="214" w:hangingChars="100" w:hanging="214"/>
            </w:pPr>
            <w:r>
              <w:rPr>
                <w:rFonts w:hint="eastAsia"/>
              </w:rPr>
              <w:t>・</w:t>
            </w:r>
            <w:r w:rsidR="008374B1">
              <w:rPr>
                <w:rFonts w:hint="eastAsia"/>
              </w:rPr>
              <w:t>目標営業利益を達成するための利益計画</w:t>
            </w:r>
            <w:r w:rsidR="00B435B2">
              <w:rPr>
                <w:rFonts w:hint="eastAsia"/>
              </w:rPr>
              <w:t>の作成</w:t>
            </w:r>
          </w:p>
          <w:p w14:paraId="250BA1DC" w14:textId="77777777" w:rsidR="00DD5AAC" w:rsidRDefault="00DD5AAC" w:rsidP="00C924A1">
            <w:pPr>
              <w:overflowPunct w:val="0"/>
              <w:spacing w:line="240" w:lineRule="exact"/>
              <w:rPr>
                <w:color w:val="000000"/>
              </w:rPr>
            </w:pPr>
          </w:p>
          <w:p w14:paraId="0D41A0A9" w14:textId="77777777" w:rsidR="004B7BB5" w:rsidRDefault="004B7BB5" w:rsidP="00C924A1">
            <w:pPr>
              <w:overflowPunct w:val="0"/>
              <w:spacing w:line="240" w:lineRule="exact"/>
              <w:rPr>
                <w:color w:val="000000"/>
              </w:rPr>
            </w:pPr>
          </w:p>
          <w:p w14:paraId="5A15B8D6" w14:textId="77777777" w:rsidR="004B7BB5" w:rsidRDefault="004B7BB5" w:rsidP="00C924A1">
            <w:pPr>
              <w:overflowPunct w:val="0"/>
              <w:spacing w:line="240" w:lineRule="exact"/>
              <w:rPr>
                <w:color w:val="000000"/>
              </w:rPr>
            </w:pPr>
          </w:p>
          <w:p w14:paraId="322D71F0" w14:textId="7FA103DD" w:rsidR="004B7BB5" w:rsidRDefault="004B7BB5" w:rsidP="00C924A1">
            <w:pPr>
              <w:overflowPunct w:val="0"/>
              <w:spacing w:line="240" w:lineRule="exact"/>
              <w:rPr>
                <w:color w:val="000000"/>
              </w:rPr>
            </w:pPr>
          </w:p>
          <w:p w14:paraId="5F1E3689" w14:textId="77777777" w:rsidR="00F83DCF" w:rsidRDefault="00F83DCF" w:rsidP="00C924A1">
            <w:pPr>
              <w:overflowPunct w:val="0"/>
              <w:spacing w:line="240" w:lineRule="exact"/>
              <w:rPr>
                <w:color w:val="000000"/>
              </w:rPr>
            </w:pPr>
          </w:p>
          <w:p w14:paraId="06788A1C" w14:textId="77777777" w:rsidR="00764A8B" w:rsidRDefault="00764A8B" w:rsidP="00C924A1">
            <w:pPr>
              <w:overflowPunct w:val="0"/>
              <w:spacing w:line="240" w:lineRule="exact"/>
              <w:rPr>
                <w:color w:val="000000"/>
              </w:rPr>
            </w:pPr>
          </w:p>
          <w:p w14:paraId="2E076A4C" w14:textId="72A14E8A" w:rsidR="004B7BB5" w:rsidRDefault="004B7BB5" w:rsidP="004B7BB5">
            <w:pPr>
              <w:overflowPunct w:val="0"/>
              <w:spacing w:line="240" w:lineRule="exact"/>
              <w:ind w:left="214" w:hangingChars="100" w:hanging="214"/>
              <w:rPr>
                <w:color w:val="000000"/>
              </w:rPr>
            </w:pPr>
            <w:r>
              <w:rPr>
                <w:rFonts w:hint="eastAsia"/>
                <w:color w:val="000000"/>
              </w:rPr>
              <w:t>・グループごと</w:t>
            </w:r>
            <w:r w:rsidR="00B21E34">
              <w:rPr>
                <w:rFonts w:hint="eastAsia"/>
                <w:color w:val="000000"/>
              </w:rPr>
              <w:t>に</w:t>
            </w:r>
            <w:r>
              <w:rPr>
                <w:rFonts w:hint="eastAsia"/>
                <w:color w:val="000000"/>
              </w:rPr>
              <w:t>発表</w:t>
            </w:r>
          </w:p>
        </w:tc>
        <w:tc>
          <w:tcPr>
            <w:tcW w:w="2400" w:type="dxa"/>
            <w:tcBorders>
              <w:top w:val="dashed" w:sz="4" w:space="0" w:color="000000"/>
              <w:left w:val="single" w:sz="4" w:space="0" w:color="auto"/>
              <w:bottom w:val="dashed" w:sz="4" w:space="0" w:color="000000"/>
              <w:right w:val="single" w:sz="4" w:space="0" w:color="000000"/>
            </w:tcBorders>
          </w:tcPr>
          <w:p w14:paraId="4436B0C8" w14:textId="2EE0659F" w:rsidR="00580DA8" w:rsidRDefault="0040068F" w:rsidP="00B1361E">
            <w:pPr>
              <w:spacing w:line="240" w:lineRule="exact"/>
              <w:ind w:left="214" w:hangingChars="100" w:hanging="214"/>
              <w:rPr>
                <w:rFonts w:cs="ＭＳ 明朝"/>
                <w:color w:val="000000"/>
              </w:rPr>
            </w:pPr>
            <w:r>
              <w:rPr>
                <w:rFonts w:cs="ＭＳ 明朝" w:hint="eastAsia"/>
                <w:color w:val="000000"/>
              </w:rPr>
              <w:t>・</w:t>
            </w:r>
            <w:r w:rsidR="00F5111C">
              <w:rPr>
                <w:rFonts w:cs="ＭＳ 明朝" w:hint="eastAsia"/>
                <w:color w:val="000000"/>
              </w:rPr>
              <w:t>各自が作成した損益計算書についてグループで確認する。</w:t>
            </w:r>
          </w:p>
          <w:p w14:paraId="1638771A" w14:textId="77777777" w:rsidR="00580DA8" w:rsidRDefault="00580DA8" w:rsidP="00B1361E">
            <w:pPr>
              <w:spacing w:line="240" w:lineRule="exact"/>
              <w:ind w:left="214" w:hangingChars="100" w:hanging="214"/>
              <w:rPr>
                <w:rFonts w:cs="ＭＳ 明朝"/>
                <w:color w:val="000000"/>
              </w:rPr>
            </w:pPr>
          </w:p>
          <w:p w14:paraId="52C6D898" w14:textId="77777777" w:rsidR="00580DA8" w:rsidRDefault="00580DA8" w:rsidP="00B1361E">
            <w:pPr>
              <w:spacing w:line="240" w:lineRule="exact"/>
              <w:ind w:left="214" w:hangingChars="100" w:hanging="214"/>
              <w:rPr>
                <w:rFonts w:cs="ＭＳ 明朝"/>
                <w:color w:val="000000"/>
              </w:rPr>
            </w:pPr>
          </w:p>
          <w:p w14:paraId="3AE9C02C" w14:textId="0F3DD952" w:rsidR="001979E0" w:rsidRDefault="001979E0" w:rsidP="00B1361E">
            <w:pPr>
              <w:spacing w:line="240" w:lineRule="exact"/>
              <w:ind w:left="214" w:hangingChars="100" w:hanging="214"/>
              <w:rPr>
                <w:rFonts w:cs="ＭＳ 明朝"/>
                <w:color w:val="000000"/>
              </w:rPr>
            </w:pPr>
            <w:r>
              <w:rPr>
                <w:rFonts w:cs="ＭＳ 明朝" w:hint="eastAsia"/>
                <w:color w:val="000000"/>
              </w:rPr>
              <w:t>・営業利益を達成するための損益計算書を作成する</w:t>
            </w:r>
            <w:r w:rsidR="00304020">
              <w:rPr>
                <w:rFonts w:cs="ＭＳ 明朝" w:hint="eastAsia"/>
                <w:color w:val="000000"/>
              </w:rPr>
              <w:t>。</w:t>
            </w:r>
          </w:p>
          <w:p w14:paraId="347E2397" w14:textId="77777777" w:rsidR="00DD5AAC" w:rsidRDefault="00DD5AAC" w:rsidP="00C924A1">
            <w:pPr>
              <w:overflowPunct w:val="0"/>
              <w:spacing w:line="240" w:lineRule="exact"/>
              <w:rPr>
                <w:color w:val="000000"/>
              </w:rPr>
            </w:pPr>
          </w:p>
          <w:p w14:paraId="662815E5" w14:textId="77777777" w:rsidR="001979E0" w:rsidRDefault="001979E0" w:rsidP="00C924A1">
            <w:pPr>
              <w:overflowPunct w:val="0"/>
              <w:spacing w:line="240" w:lineRule="exact"/>
              <w:rPr>
                <w:color w:val="000000"/>
              </w:rPr>
            </w:pPr>
          </w:p>
          <w:p w14:paraId="2ADCDB51" w14:textId="77777777" w:rsidR="001979E0" w:rsidRDefault="001979E0" w:rsidP="00C924A1">
            <w:pPr>
              <w:overflowPunct w:val="0"/>
              <w:spacing w:line="240" w:lineRule="exact"/>
              <w:rPr>
                <w:color w:val="000000"/>
              </w:rPr>
            </w:pPr>
          </w:p>
          <w:p w14:paraId="78F1BAB6" w14:textId="77777777" w:rsidR="004B7BB5" w:rsidRDefault="004B7BB5" w:rsidP="00C924A1">
            <w:pPr>
              <w:overflowPunct w:val="0"/>
              <w:spacing w:line="240" w:lineRule="exact"/>
              <w:rPr>
                <w:color w:val="000000"/>
              </w:rPr>
            </w:pPr>
          </w:p>
          <w:p w14:paraId="23082CE3" w14:textId="21552885" w:rsidR="004B7BB5" w:rsidRDefault="004B7BB5" w:rsidP="00C924A1">
            <w:pPr>
              <w:overflowPunct w:val="0"/>
              <w:spacing w:line="240" w:lineRule="exact"/>
              <w:rPr>
                <w:color w:val="000000"/>
              </w:rPr>
            </w:pPr>
          </w:p>
          <w:p w14:paraId="5B004D88" w14:textId="04B715C4" w:rsidR="00764A8B" w:rsidRDefault="00764A8B" w:rsidP="00C924A1">
            <w:pPr>
              <w:overflowPunct w:val="0"/>
              <w:spacing w:line="240" w:lineRule="exact"/>
              <w:rPr>
                <w:color w:val="000000"/>
              </w:rPr>
            </w:pPr>
          </w:p>
          <w:p w14:paraId="7ECAAD62" w14:textId="77777777" w:rsidR="00F83DCF" w:rsidRDefault="00F83DCF" w:rsidP="00C924A1">
            <w:pPr>
              <w:overflowPunct w:val="0"/>
              <w:spacing w:line="240" w:lineRule="exact"/>
              <w:rPr>
                <w:color w:val="000000"/>
              </w:rPr>
            </w:pPr>
          </w:p>
          <w:p w14:paraId="75D68631" w14:textId="7B3F4019" w:rsidR="001979E0" w:rsidRDefault="004B7BB5" w:rsidP="00F67B24">
            <w:pPr>
              <w:overflowPunct w:val="0"/>
              <w:spacing w:line="240" w:lineRule="exact"/>
              <w:ind w:left="214" w:hangingChars="100" w:hanging="214"/>
              <w:rPr>
                <w:color w:val="000000"/>
              </w:rPr>
            </w:pPr>
            <w:r>
              <w:rPr>
                <w:rFonts w:hint="eastAsia"/>
                <w:color w:val="000000"/>
              </w:rPr>
              <w:t>・</w:t>
            </w:r>
            <w:r w:rsidR="00A27332">
              <w:rPr>
                <w:rFonts w:hint="eastAsia"/>
                <w:color w:val="000000"/>
              </w:rPr>
              <w:t>グループごとに</w:t>
            </w:r>
            <w:r w:rsidR="00F67B24">
              <w:rPr>
                <w:rFonts w:hint="eastAsia"/>
                <w:color w:val="000000"/>
              </w:rPr>
              <w:t>代表者を決め発表する。</w:t>
            </w:r>
          </w:p>
        </w:tc>
        <w:tc>
          <w:tcPr>
            <w:tcW w:w="240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727DBA88" w14:textId="23FD0F58" w:rsidR="00A151C5" w:rsidRDefault="00F5111C" w:rsidP="00B1361E">
            <w:pPr>
              <w:spacing w:line="240" w:lineRule="exact"/>
              <w:ind w:left="214" w:hangingChars="100" w:hanging="214"/>
            </w:pPr>
            <w:r>
              <w:rPr>
                <w:rFonts w:hint="eastAsia"/>
              </w:rPr>
              <w:t>・</w:t>
            </w:r>
            <w:r w:rsidR="0001063A">
              <w:rPr>
                <w:rFonts w:hint="eastAsia"/>
              </w:rPr>
              <w:t>変動費と固定費の分類が適切にできているか</w:t>
            </w:r>
            <w:r w:rsidR="00C01383">
              <w:rPr>
                <w:rFonts w:hint="eastAsia"/>
              </w:rPr>
              <w:t>机間指導を行う。</w:t>
            </w:r>
          </w:p>
          <w:p w14:paraId="176F87F7" w14:textId="77777777" w:rsidR="00635973" w:rsidRDefault="00635973" w:rsidP="00B1361E">
            <w:pPr>
              <w:spacing w:line="240" w:lineRule="exact"/>
              <w:ind w:left="214" w:hangingChars="100" w:hanging="214"/>
            </w:pPr>
          </w:p>
          <w:p w14:paraId="4912E6C7" w14:textId="32182B05" w:rsidR="00036D73" w:rsidRDefault="001979E0" w:rsidP="00B1361E">
            <w:pPr>
              <w:spacing w:line="240" w:lineRule="exact"/>
              <w:ind w:left="214" w:hangingChars="100" w:hanging="214"/>
            </w:pPr>
            <w:r>
              <w:rPr>
                <w:rFonts w:hint="eastAsia"/>
              </w:rPr>
              <w:t>・</w:t>
            </w:r>
            <w:r w:rsidR="00C50815">
              <w:rPr>
                <w:rFonts w:hint="eastAsia"/>
              </w:rPr>
              <w:t>グループごとに異なる条件で貢献利益率を示</w:t>
            </w:r>
            <w:r w:rsidR="008158C6">
              <w:rPr>
                <w:rFonts w:hint="eastAsia"/>
              </w:rPr>
              <w:t>す</w:t>
            </w:r>
            <w:r w:rsidR="004B2A60">
              <w:rPr>
                <w:rFonts w:hint="eastAsia"/>
              </w:rPr>
              <w:t>。</w:t>
            </w:r>
          </w:p>
          <w:p w14:paraId="64372985" w14:textId="315AE235" w:rsidR="008158C6" w:rsidRDefault="008158C6" w:rsidP="00B1361E">
            <w:pPr>
              <w:spacing w:line="240" w:lineRule="exact"/>
              <w:ind w:left="214" w:hangingChars="100" w:hanging="214"/>
            </w:pPr>
            <w:r>
              <w:rPr>
                <w:rFonts w:hint="eastAsia"/>
              </w:rPr>
              <w:t>・</w:t>
            </w:r>
            <w:r w:rsidR="00A56576">
              <w:rPr>
                <w:rFonts w:hint="eastAsia"/>
              </w:rPr>
              <w:t>目標となる営業利益を達成するために、なぜそのような</w:t>
            </w:r>
            <w:r w:rsidR="003B1179">
              <w:rPr>
                <w:rFonts w:hint="eastAsia"/>
              </w:rPr>
              <w:t>回答となったのか根拠を考えるように</w:t>
            </w:r>
            <w:r w:rsidR="004B7BB5">
              <w:rPr>
                <w:rFonts w:hint="eastAsia"/>
              </w:rPr>
              <w:t>伝える。</w:t>
            </w:r>
          </w:p>
          <w:p w14:paraId="06A4D5F6" w14:textId="77777777" w:rsidR="00F83DCF" w:rsidRDefault="00F83DCF" w:rsidP="00B1361E">
            <w:pPr>
              <w:spacing w:line="240" w:lineRule="exact"/>
              <w:ind w:left="214" w:hangingChars="100" w:hanging="214"/>
            </w:pPr>
          </w:p>
          <w:p w14:paraId="24221CBD" w14:textId="7DBB9195" w:rsidR="00DD5AAC" w:rsidRDefault="00D70120" w:rsidP="005D0B20">
            <w:pPr>
              <w:spacing w:line="240" w:lineRule="exact"/>
              <w:ind w:left="214" w:hangingChars="100" w:hanging="214"/>
              <w:rPr>
                <w:color w:val="000000"/>
              </w:rPr>
            </w:pPr>
            <w:r>
              <w:rPr>
                <w:rFonts w:hint="eastAsia"/>
                <w:color w:val="000000"/>
              </w:rPr>
              <w:t>・</w:t>
            </w:r>
            <w:r w:rsidR="00022749">
              <w:rPr>
                <w:rFonts w:hint="eastAsia"/>
                <w:color w:val="000000"/>
              </w:rPr>
              <w:t>発表する際、なぜそのような考えに至ったか根拠</w:t>
            </w:r>
            <w:r w:rsidR="005D0B20">
              <w:rPr>
                <w:rFonts w:hint="eastAsia"/>
                <w:color w:val="000000"/>
              </w:rPr>
              <w:t>を含めて</w:t>
            </w:r>
            <w:r w:rsidR="00481052">
              <w:rPr>
                <w:rFonts w:hint="eastAsia"/>
                <w:color w:val="000000"/>
              </w:rPr>
              <w:t>まとめるように伝える。</w:t>
            </w:r>
          </w:p>
        </w:tc>
        <w:tc>
          <w:tcPr>
            <w:tcW w:w="240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3825CC10" w14:textId="77777777" w:rsidR="00580DA8" w:rsidRDefault="00580DA8" w:rsidP="006F06FC">
            <w:pPr>
              <w:spacing w:line="240" w:lineRule="exact"/>
              <w:ind w:left="214" w:hangingChars="100" w:hanging="214"/>
            </w:pPr>
          </w:p>
          <w:p w14:paraId="64F99FD6" w14:textId="77777777" w:rsidR="00580DA8" w:rsidRDefault="00580DA8" w:rsidP="006F06FC">
            <w:pPr>
              <w:spacing w:line="240" w:lineRule="exact"/>
              <w:ind w:left="214" w:hangingChars="100" w:hanging="214"/>
            </w:pPr>
          </w:p>
          <w:p w14:paraId="54BAEF37" w14:textId="0BAB945F" w:rsidR="00635973" w:rsidRDefault="00635973" w:rsidP="006F06FC">
            <w:pPr>
              <w:spacing w:line="240" w:lineRule="exact"/>
              <w:ind w:left="214" w:hangingChars="100" w:hanging="214"/>
            </w:pPr>
          </w:p>
          <w:p w14:paraId="7EADFA19" w14:textId="77777777" w:rsidR="00764A8B" w:rsidRDefault="00764A8B" w:rsidP="006F06FC">
            <w:pPr>
              <w:spacing w:line="240" w:lineRule="exact"/>
              <w:ind w:left="214" w:hangingChars="100" w:hanging="214"/>
            </w:pPr>
          </w:p>
          <w:p w14:paraId="1430F1F7" w14:textId="2CBFCA26" w:rsidR="00300A93" w:rsidRDefault="00300A93" w:rsidP="006F06FC">
            <w:pPr>
              <w:spacing w:line="240" w:lineRule="exact"/>
              <w:ind w:left="214" w:hangingChars="100" w:hanging="214"/>
            </w:pPr>
            <w:r>
              <w:rPr>
                <w:rFonts w:hint="eastAsia"/>
              </w:rPr>
              <w:t>【思考・判断・表現】</w:t>
            </w:r>
          </w:p>
          <w:p w14:paraId="2DB845D8" w14:textId="48B4B811" w:rsidR="00E94EE2" w:rsidRDefault="001979E0" w:rsidP="00E94EE2">
            <w:pPr>
              <w:spacing w:line="240" w:lineRule="exact"/>
              <w:ind w:left="214" w:hangingChars="100" w:hanging="214"/>
              <w:rPr>
                <w:rFonts w:cs="ＭＳ 明朝"/>
                <w:color w:val="000000"/>
              </w:rPr>
            </w:pPr>
            <w:r>
              <w:rPr>
                <w:rFonts w:hint="eastAsia"/>
              </w:rPr>
              <w:t>・</w:t>
            </w:r>
            <w:r w:rsidR="00AC3526">
              <w:rPr>
                <w:rFonts w:cs="ＭＳ 明朝" w:hint="eastAsia"/>
                <w:color w:val="000000"/>
              </w:rPr>
              <w:t>売上高の増減による原価と利益の変化を分析し</w:t>
            </w:r>
            <w:r w:rsidR="00C302F5">
              <w:rPr>
                <w:rFonts w:cs="ＭＳ 明朝" w:hint="eastAsia"/>
                <w:color w:val="000000"/>
              </w:rPr>
              <w:t>、</w:t>
            </w:r>
            <w:r w:rsidR="00AC3526">
              <w:rPr>
                <w:rFonts w:cs="ＭＳ 明朝" w:hint="eastAsia"/>
                <w:color w:val="000000"/>
              </w:rPr>
              <w:t>その結果を表現している。</w:t>
            </w:r>
          </w:p>
          <w:p w14:paraId="064D80F8" w14:textId="60801BD3" w:rsidR="00DD5AAC" w:rsidRDefault="006F06FC" w:rsidP="00E94EE2">
            <w:pPr>
              <w:spacing w:line="240" w:lineRule="exact"/>
              <w:ind w:leftChars="100" w:left="214"/>
            </w:pPr>
            <w:r>
              <w:rPr>
                <w:rFonts w:cs="ＭＳ 明朝" w:hint="eastAsia"/>
                <w:color w:val="000000"/>
              </w:rPr>
              <w:t>（ワークシート）</w:t>
            </w:r>
          </w:p>
          <w:p w14:paraId="316DA265" w14:textId="77777777" w:rsidR="00DD5AAC" w:rsidRDefault="00DD5AAC" w:rsidP="00C924A1">
            <w:pPr>
              <w:overflowPunct w:val="0"/>
              <w:spacing w:line="240" w:lineRule="exact"/>
              <w:rPr>
                <w:color w:val="000000"/>
              </w:rPr>
            </w:pPr>
          </w:p>
        </w:tc>
      </w:tr>
      <w:tr w:rsidR="00DD5AAC" w14:paraId="0B17F5A0" w14:textId="77777777" w:rsidTr="00310433">
        <w:trPr>
          <w:cantSplit/>
          <w:trHeight w:val="1134"/>
        </w:trPr>
        <w:tc>
          <w:tcPr>
            <w:tcW w:w="424"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A421A8" w14:textId="07E13820" w:rsidR="00DD5AAC" w:rsidRDefault="00DD5AAC" w:rsidP="00AC364F">
            <w:pPr>
              <w:spacing w:line="240" w:lineRule="exact"/>
              <w:jc w:val="center"/>
              <w:rPr>
                <w:color w:val="000000"/>
              </w:rPr>
            </w:pPr>
            <w:r>
              <w:rPr>
                <w:rFonts w:hint="eastAsia"/>
              </w:rPr>
              <w:t>まとめ</w:t>
            </w:r>
            <w:r w:rsidR="00F67B24">
              <w:t>5</w:t>
            </w:r>
            <w:r>
              <w:rPr>
                <w:rFonts w:hint="eastAsia"/>
              </w:rPr>
              <w:t>分</w:t>
            </w:r>
          </w:p>
        </w:tc>
        <w:tc>
          <w:tcPr>
            <w:tcW w:w="1680" w:type="dxa"/>
            <w:tcBorders>
              <w:top w:val="dashed"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060EC8D3" w14:textId="52D1A352" w:rsidR="00DD5AAC" w:rsidRDefault="008374B1" w:rsidP="00C924A1">
            <w:pPr>
              <w:spacing w:line="240" w:lineRule="exact"/>
            </w:pPr>
            <w:r>
              <w:rPr>
                <w:rFonts w:hint="eastAsia"/>
              </w:rPr>
              <w:t>・本時の復習</w:t>
            </w:r>
          </w:p>
          <w:p w14:paraId="003AF8EF" w14:textId="77777777" w:rsidR="00DD5AAC" w:rsidRDefault="00DD5AAC" w:rsidP="00C924A1">
            <w:pPr>
              <w:spacing w:line="240" w:lineRule="exact"/>
            </w:pPr>
          </w:p>
          <w:p w14:paraId="6E05AF88" w14:textId="77777777" w:rsidR="00DD5AAC" w:rsidRDefault="00DD5AAC" w:rsidP="00C924A1">
            <w:pPr>
              <w:spacing w:line="240" w:lineRule="exact"/>
            </w:pPr>
          </w:p>
          <w:p w14:paraId="6B2BF176" w14:textId="77777777" w:rsidR="00DD5AAC" w:rsidRDefault="00DD5AAC" w:rsidP="00C924A1">
            <w:pPr>
              <w:spacing w:line="240" w:lineRule="exact"/>
            </w:pPr>
          </w:p>
          <w:p w14:paraId="0FDB1BDB" w14:textId="77777777" w:rsidR="00DD5AAC" w:rsidRDefault="00DD5AAC" w:rsidP="00C924A1">
            <w:pPr>
              <w:overflowPunct w:val="0"/>
              <w:spacing w:line="240" w:lineRule="exact"/>
              <w:rPr>
                <w:color w:val="000000"/>
              </w:rPr>
            </w:pPr>
          </w:p>
        </w:tc>
        <w:tc>
          <w:tcPr>
            <w:tcW w:w="2400" w:type="dxa"/>
            <w:tcBorders>
              <w:top w:val="dashed" w:sz="4" w:space="0" w:color="000000"/>
              <w:left w:val="single" w:sz="4" w:space="0" w:color="auto"/>
              <w:bottom w:val="single" w:sz="4" w:space="0" w:color="000000"/>
              <w:right w:val="single" w:sz="4" w:space="0" w:color="000000"/>
            </w:tcBorders>
          </w:tcPr>
          <w:p w14:paraId="157B03E5" w14:textId="59D5E615" w:rsidR="00DD5AAC" w:rsidRDefault="008374B1" w:rsidP="00D70120">
            <w:pPr>
              <w:overflowPunct w:val="0"/>
              <w:spacing w:line="240" w:lineRule="exact"/>
              <w:ind w:left="214" w:hangingChars="100" w:hanging="214"/>
              <w:rPr>
                <w:color w:val="000000"/>
              </w:rPr>
            </w:pPr>
            <w:r>
              <w:rPr>
                <w:rFonts w:hint="eastAsia"/>
                <w:color w:val="000000"/>
              </w:rPr>
              <w:t>・</w:t>
            </w:r>
            <w:r w:rsidR="005E086A">
              <w:rPr>
                <w:rFonts w:hint="eastAsia"/>
                <w:color w:val="000000"/>
              </w:rPr>
              <w:t>本時の学習内容をまとめ</w:t>
            </w:r>
            <w:r w:rsidR="00D70120">
              <w:rPr>
                <w:rFonts w:hint="eastAsia"/>
                <w:color w:val="000000"/>
              </w:rPr>
              <w:t>る</w:t>
            </w:r>
            <w:r w:rsidR="005E086A">
              <w:rPr>
                <w:rFonts w:hint="eastAsia"/>
                <w:color w:val="000000"/>
              </w:rPr>
              <w:t>。</w:t>
            </w:r>
          </w:p>
        </w:tc>
        <w:tc>
          <w:tcPr>
            <w:tcW w:w="2400"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F0067E" w14:textId="77777777" w:rsidR="00DD5AAC" w:rsidRDefault="00DD5AAC" w:rsidP="00C924A1">
            <w:pPr>
              <w:overflowPunct w:val="0"/>
              <w:spacing w:line="240" w:lineRule="exact"/>
              <w:rPr>
                <w:color w:val="000000"/>
              </w:rPr>
            </w:pPr>
          </w:p>
        </w:tc>
        <w:tc>
          <w:tcPr>
            <w:tcW w:w="2400"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84ABC" w14:textId="77777777" w:rsidR="00DD5AAC" w:rsidRDefault="00DD5AAC" w:rsidP="00C924A1">
            <w:pPr>
              <w:overflowPunct w:val="0"/>
              <w:spacing w:line="240" w:lineRule="exact"/>
              <w:rPr>
                <w:color w:val="000000"/>
              </w:rPr>
            </w:pPr>
          </w:p>
        </w:tc>
      </w:tr>
    </w:tbl>
    <w:p w14:paraId="3136C12F" w14:textId="77777777" w:rsidR="00AB1771" w:rsidRDefault="00AB1771" w:rsidP="00A1074D">
      <w:pPr>
        <w:pStyle w:val="a7"/>
      </w:pPr>
    </w:p>
    <w:sectPr w:rsidR="00AB1771" w:rsidSect="008C5C36">
      <w:footerReference w:type="default" r:id="rId11"/>
      <w:pgSz w:w="11906" w:h="16838" w:code="9"/>
      <w:pgMar w:top="1418" w:right="1134" w:bottom="1418" w:left="1134" w:header="851" w:footer="567" w:gutter="0"/>
      <w:cols w:space="425"/>
      <w:docGrid w:type="linesAndChars" w:linePitch="31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5F460" w14:textId="77777777" w:rsidR="00296FF1" w:rsidRDefault="00296FF1" w:rsidP="00002C9C">
      <w:r>
        <w:separator/>
      </w:r>
    </w:p>
  </w:endnote>
  <w:endnote w:type="continuationSeparator" w:id="0">
    <w:p w14:paraId="6CFB6CB2" w14:textId="77777777" w:rsidR="00296FF1" w:rsidRDefault="00296FF1" w:rsidP="00002C9C">
      <w:r>
        <w:continuationSeparator/>
      </w:r>
    </w:p>
  </w:endnote>
  <w:endnote w:type="continuationNotice" w:id="1">
    <w:p w14:paraId="1DC81B0E" w14:textId="77777777" w:rsidR="00296FF1" w:rsidRDefault="00296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C8A2" w14:textId="77777777" w:rsidR="00296FF1" w:rsidRDefault="00296F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8B975" w14:textId="77777777" w:rsidR="00296FF1" w:rsidRDefault="00296FF1" w:rsidP="00002C9C">
      <w:r>
        <w:separator/>
      </w:r>
    </w:p>
  </w:footnote>
  <w:footnote w:type="continuationSeparator" w:id="0">
    <w:p w14:paraId="1C30BC84" w14:textId="77777777" w:rsidR="00296FF1" w:rsidRDefault="00296FF1" w:rsidP="00002C9C">
      <w:r>
        <w:continuationSeparator/>
      </w:r>
    </w:p>
  </w:footnote>
  <w:footnote w:type="continuationNotice" w:id="1">
    <w:p w14:paraId="288C4086" w14:textId="77777777" w:rsidR="00296FF1" w:rsidRDefault="00296F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06F7"/>
    <w:multiLevelType w:val="hybridMultilevel"/>
    <w:tmpl w:val="137A8572"/>
    <w:lvl w:ilvl="0" w:tplc="D66ED698">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8D27D6"/>
    <w:multiLevelType w:val="hybridMultilevel"/>
    <w:tmpl w:val="1A4EA532"/>
    <w:lvl w:ilvl="0" w:tplc="3CA4F33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rawingGridVerticalSpacing w:val="311"/>
  <w:displayHorizont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3C"/>
    <w:rsid w:val="00002C9C"/>
    <w:rsid w:val="00002F0F"/>
    <w:rsid w:val="0000309F"/>
    <w:rsid w:val="000044CC"/>
    <w:rsid w:val="000068F3"/>
    <w:rsid w:val="00007382"/>
    <w:rsid w:val="0001063A"/>
    <w:rsid w:val="00012013"/>
    <w:rsid w:val="00012044"/>
    <w:rsid w:val="0001434D"/>
    <w:rsid w:val="000149F2"/>
    <w:rsid w:val="00014F96"/>
    <w:rsid w:val="000153CF"/>
    <w:rsid w:val="00015AAD"/>
    <w:rsid w:val="00015C0B"/>
    <w:rsid w:val="00015E76"/>
    <w:rsid w:val="00016052"/>
    <w:rsid w:val="000169D3"/>
    <w:rsid w:val="00016E50"/>
    <w:rsid w:val="00020421"/>
    <w:rsid w:val="00020B28"/>
    <w:rsid w:val="00020C1F"/>
    <w:rsid w:val="00021CC6"/>
    <w:rsid w:val="00022749"/>
    <w:rsid w:val="00022C2C"/>
    <w:rsid w:val="00022EFD"/>
    <w:rsid w:val="000247C1"/>
    <w:rsid w:val="00024AD3"/>
    <w:rsid w:val="000257DB"/>
    <w:rsid w:val="000274FF"/>
    <w:rsid w:val="000300D6"/>
    <w:rsid w:val="00031684"/>
    <w:rsid w:val="00036D73"/>
    <w:rsid w:val="00040769"/>
    <w:rsid w:val="000407CC"/>
    <w:rsid w:val="00040C35"/>
    <w:rsid w:val="00041A96"/>
    <w:rsid w:val="00045E51"/>
    <w:rsid w:val="00046EFF"/>
    <w:rsid w:val="0005019A"/>
    <w:rsid w:val="0005163F"/>
    <w:rsid w:val="00055BAE"/>
    <w:rsid w:val="00057852"/>
    <w:rsid w:val="0006013E"/>
    <w:rsid w:val="00062D35"/>
    <w:rsid w:val="00065D82"/>
    <w:rsid w:val="0006665E"/>
    <w:rsid w:val="00070081"/>
    <w:rsid w:val="00070418"/>
    <w:rsid w:val="0007149E"/>
    <w:rsid w:val="00071E80"/>
    <w:rsid w:val="00072131"/>
    <w:rsid w:val="000737A3"/>
    <w:rsid w:val="00075A00"/>
    <w:rsid w:val="00076CAA"/>
    <w:rsid w:val="000773C6"/>
    <w:rsid w:val="0007762C"/>
    <w:rsid w:val="00077C60"/>
    <w:rsid w:val="00077F84"/>
    <w:rsid w:val="00081394"/>
    <w:rsid w:val="000815A8"/>
    <w:rsid w:val="00082ADE"/>
    <w:rsid w:val="00082CA2"/>
    <w:rsid w:val="000834E7"/>
    <w:rsid w:val="00083AE9"/>
    <w:rsid w:val="00083C76"/>
    <w:rsid w:val="00083CEF"/>
    <w:rsid w:val="00084A6A"/>
    <w:rsid w:val="00086797"/>
    <w:rsid w:val="00086A5E"/>
    <w:rsid w:val="00086B95"/>
    <w:rsid w:val="00087872"/>
    <w:rsid w:val="00090946"/>
    <w:rsid w:val="00091802"/>
    <w:rsid w:val="00093CD2"/>
    <w:rsid w:val="00095553"/>
    <w:rsid w:val="0009772F"/>
    <w:rsid w:val="00097D9C"/>
    <w:rsid w:val="000A0D46"/>
    <w:rsid w:val="000A0F60"/>
    <w:rsid w:val="000A36A1"/>
    <w:rsid w:val="000A3FBE"/>
    <w:rsid w:val="000A4081"/>
    <w:rsid w:val="000A4CC0"/>
    <w:rsid w:val="000A6B7F"/>
    <w:rsid w:val="000A7A87"/>
    <w:rsid w:val="000A7ABB"/>
    <w:rsid w:val="000B2070"/>
    <w:rsid w:val="000B304B"/>
    <w:rsid w:val="000B32EA"/>
    <w:rsid w:val="000B4847"/>
    <w:rsid w:val="000B4E51"/>
    <w:rsid w:val="000B524E"/>
    <w:rsid w:val="000B74F9"/>
    <w:rsid w:val="000B7C0F"/>
    <w:rsid w:val="000B7DE7"/>
    <w:rsid w:val="000C003E"/>
    <w:rsid w:val="000C1A02"/>
    <w:rsid w:val="000C2D4D"/>
    <w:rsid w:val="000C35B1"/>
    <w:rsid w:val="000C3E28"/>
    <w:rsid w:val="000C550F"/>
    <w:rsid w:val="000C63D3"/>
    <w:rsid w:val="000C6CA1"/>
    <w:rsid w:val="000C7049"/>
    <w:rsid w:val="000D099C"/>
    <w:rsid w:val="000D15F9"/>
    <w:rsid w:val="000D2712"/>
    <w:rsid w:val="000D305C"/>
    <w:rsid w:val="000D60E6"/>
    <w:rsid w:val="000D6E8E"/>
    <w:rsid w:val="000E0018"/>
    <w:rsid w:val="000E341E"/>
    <w:rsid w:val="000E3A36"/>
    <w:rsid w:val="000E6FDE"/>
    <w:rsid w:val="000F0183"/>
    <w:rsid w:val="000F01B4"/>
    <w:rsid w:val="000F5AE6"/>
    <w:rsid w:val="000F622D"/>
    <w:rsid w:val="000F6455"/>
    <w:rsid w:val="000F64C0"/>
    <w:rsid w:val="000F673D"/>
    <w:rsid w:val="000F7487"/>
    <w:rsid w:val="000F7E8E"/>
    <w:rsid w:val="0010041E"/>
    <w:rsid w:val="00102F17"/>
    <w:rsid w:val="001039FA"/>
    <w:rsid w:val="00104457"/>
    <w:rsid w:val="001044F9"/>
    <w:rsid w:val="0010529B"/>
    <w:rsid w:val="001054BA"/>
    <w:rsid w:val="00110F6B"/>
    <w:rsid w:val="001116AC"/>
    <w:rsid w:val="00111D14"/>
    <w:rsid w:val="00111EF0"/>
    <w:rsid w:val="00112293"/>
    <w:rsid w:val="00113B68"/>
    <w:rsid w:val="00115905"/>
    <w:rsid w:val="00120EE8"/>
    <w:rsid w:val="00122D56"/>
    <w:rsid w:val="00123235"/>
    <w:rsid w:val="00125B16"/>
    <w:rsid w:val="00125E6E"/>
    <w:rsid w:val="00126B4E"/>
    <w:rsid w:val="0013012F"/>
    <w:rsid w:val="00130D4F"/>
    <w:rsid w:val="0013487E"/>
    <w:rsid w:val="00135346"/>
    <w:rsid w:val="001364F8"/>
    <w:rsid w:val="00136E7B"/>
    <w:rsid w:val="00141D6A"/>
    <w:rsid w:val="00143669"/>
    <w:rsid w:val="00144119"/>
    <w:rsid w:val="00145AEC"/>
    <w:rsid w:val="00150497"/>
    <w:rsid w:val="00150E5D"/>
    <w:rsid w:val="0015283B"/>
    <w:rsid w:val="001558EF"/>
    <w:rsid w:val="00155C99"/>
    <w:rsid w:val="001622BF"/>
    <w:rsid w:val="00163D17"/>
    <w:rsid w:val="00166E2F"/>
    <w:rsid w:val="00170E99"/>
    <w:rsid w:val="00171619"/>
    <w:rsid w:val="00171D9C"/>
    <w:rsid w:val="00172389"/>
    <w:rsid w:val="0017402F"/>
    <w:rsid w:val="001759F8"/>
    <w:rsid w:val="00176869"/>
    <w:rsid w:val="00180378"/>
    <w:rsid w:val="001807E7"/>
    <w:rsid w:val="00181267"/>
    <w:rsid w:val="00183005"/>
    <w:rsid w:val="00183E32"/>
    <w:rsid w:val="00184EEB"/>
    <w:rsid w:val="0018635A"/>
    <w:rsid w:val="00187D2C"/>
    <w:rsid w:val="0019044A"/>
    <w:rsid w:val="00190CB7"/>
    <w:rsid w:val="0019295F"/>
    <w:rsid w:val="001931CB"/>
    <w:rsid w:val="001936CC"/>
    <w:rsid w:val="001948E6"/>
    <w:rsid w:val="00195F79"/>
    <w:rsid w:val="001977F4"/>
    <w:rsid w:val="00197891"/>
    <w:rsid w:val="001979E0"/>
    <w:rsid w:val="001A00A0"/>
    <w:rsid w:val="001A1049"/>
    <w:rsid w:val="001A3E98"/>
    <w:rsid w:val="001A7ADD"/>
    <w:rsid w:val="001B0B1B"/>
    <w:rsid w:val="001B1421"/>
    <w:rsid w:val="001B23A7"/>
    <w:rsid w:val="001B2444"/>
    <w:rsid w:val="001B2602"/>
    <w:rsid w:val="001B582A"/>
    <w:rsid w:val="001C07BA"/>
    <w:rsid w:val="001C0AC0"/>
    <w:rsid w:val="001C3736"/>
    <w:rsid w:val="001C4882"/>
    <w:rsid w:val="001C6CDE"/>
    <w:rsid w:val="001D0472"/>
    <w:rsid w:val="001D0658"/>
    <w:rsid w:val="001D145E"/>
    <w:rsid w:val="001D31D1"/>
    <w:rsid w:val="001D451B"/>
    <w:rsid w:val="001D4643"/>
    <w:rsid w:val="001D52A8"/>
    <w:rsid w:val="001D5803"/>
    <w:rsid w:val="001D698A"/>
    <w:rsid w:val="001D7AF1"/>
    <w:rsid w:val="001E1801"/>
    <w:rsid w:val="001E1C41"/>
    <w:rsid w:val="001E2D9B"/>
    <w:rsid w:val="001E487D"/>
    <w:rsid w:val="001E4DD6"/>
    <w:rsid w:val="001E4DF9"/>
    <w:rsid w:val="001E5747"/>
    <w:rsid w:val="001E5A8F"/>
    <w:rsid w:val="001E61C6"/>
    <w:rsid w:val="001F0818"/>
    <w:rsid w:val="001F0E90"/>
    <w:rsid w:val="001F1B80"/>
    <w:rsid w:val="001F1E0C"/>
    <w:rsid w:val="001F2B90"/>
    <w:rsid w:val="001F2D62"/>
    <w:rsid w:val="001F313C"/>
    <w:rsid w:val="001F38E0"/>
    <w:rsid w:val="001F4838"/>
    <w:rsid w:val="001F6208"/>
    <w:rsid w:val="001F7255"/>
    <w:rsid w:val="001F7810"/>
    <w:rsid w:val="00200773"/>
    <w:rsid w:val="00202A20"/>
    <w:rsid w:val="002045CB"/>
    <w:rsid w:val="00204BFF"/>
    <w:rsid w:val="002059C0"/>
    <w:rsid w:val="00205B5D"/>
    <w:rsid w:val="002106F6"/>
    <w:rsid w:val="00210DF8"/>
    <w:rsid w:val="0021197C"/>
    <w:rsid w:val="00213B22"/>
    <w:rsid w:val="00213BCD"/>
    <w:rsid w:val="00214ECB"/>
    <w:rsid w:val="0021559B"/>
    <w:rsid w:val="0021627F"/>
    <w:rsid w:val="002163BF"/>
    <w:rsid w:val="00216D04"/>
    <w:rsid w:val="0021771A"/>
    <w:rsid w:val="00217E69"/>
    <w:rsid w:val="00222991"/>
    <w:rsid w:val="00223D8E"/>
    <w:rsid w:val="00223E60"/>
    <w:rsid w:val="002263EC"/>
    <w:rsid w:val="00226BBD"/>
    <w:rsid w:val="00226E77"/>
    <w:rsid w:val="00227470"/>
    <w:rsid w:val="002278CE"/>
    <w:rsid w:val="0023189F"/>
    <w:rsid w:val="00231953"/>
    <w:rsid w:val="00234602"/>
    <w:rsid w:val="00234691"/>
    <w:rsid w:val="0023510E"/>
    <w:rsid w:val="00236AA3"/>
    <w:rsid w:val="0023770C"/>
    <w:rsid w:val="00240064"/>
    <w:rsid w:val="00241338"/>
    <w:rsid w:val="00241B4E"/>
    <w:rsid w:val="00242645"/>
    <w:rsid w:val="00244C90"/>
    <w:rsid w:val="002478B6"/>
    <w:rsid w:val="00250F97"/>
    <w:rsid w:val="002514AF"/>
    <w:rsid w:val="00251746"/>
    <w:rsid w:val="0025229E"/>
    <w:rsid w:val="002527D5"/>
    <w:rsid w:val="00254C62"/>
    <w:rsid w:val="002563AE"/>
    <w:rsid w:val="0025701D"/>
    <w:rsid w:val="002576EC"/>
    <w:rsid w:val="002600CB"/>
    <w:rsid w:val="0026111F"/>
    <w:rsid w:val="002623A1"/>
    <w:rsid w:val="00263342"/>
    <w:rsid w:val="00263623"/>
    <w:rsid w:val="00265CE1"/>
    <w:rsid w:val="00266AA7"/>
    <w:rsid w:val="00267A1E"/>
    <w:rsid w:val="0027049D"/>
    <w:rsid w:val="002739ED"/>
    <w:rsid w:val="002753A0"/>
    <w:rsid w:val="0027544C"/>
    <w:rsid w:val="00275B9E"/>
    <w:rsid w:val="002761F5"/>
    <w:rsid w:val="00280CF9"/>
    <w:rsid w:val="002813D8"/>
    <w:rsid w:val="00281547"/>
    <w:rsid w:val="002818BA"/>
    <w:rsid w:val="002819CF"/>
    <w:rsid w:val="002832B5"/>
    <w:rsid w:val="00284999"/>
    <w:rsid w:val="002853A2"/>
    <w:rsid w:val="00287EC1"/>
    <w:rsid w:val="00290485"/>
    <w:rsid w:val="00290C19"/>
    <w:rsid w:val="00291D03"/>
    <w:rsid w:val="0029349D"/>
    <w:rsid w:val="002935B0"/>
    <w:rsid w:val="00293EBA"/>
    <w:rsid w:val="00293EC2"/>
    <w:rsid w:val="00295130"/>
    <w:rsid w:val="002958C6"/>
    <w:rsid w:val="00295A80"/>
    <w:rsid w:val="00295CFE"/>
    <w:rsid w:val="00296FF1"/>
    <w:rsid w:val="002A0C9B"/>
    <w:rsid w:val="002A21E3"/>
    <w:rsid w:val="002A51CB"/>
    <w:rsid w:val="002A5CD6"/>
    <w:rsid w:val="002A7429"/>
    <w:rsid w:val="002A7551"/>
    <w:rsid w:val="002B040A"/>
    <w:rsid w:val="002B0D65"/>
    <w:rsid w:val="002B1676"/>
    <w:rsid w:val="002B3440"/>
    <w:rsid w:val="002B398B"/>
    <w:rsid w:val="002B516A"/>
    <w:rsid w:val="002B6C2D"/>
    <w:rsid w:val="002C09B1"/>
    <w:rsid w:val="002C1934"/>
    <w:rsid w:val="002C1D13"/>
    <w:rsid w:val="002C203C"/>
    <w:rsid w:val="002C2264"/>
    <w:rsid w:val="002C25DE"/>
    <w:rsid w:val="002C3BC2"/>
    <w:rsid w:val="002C508C"/>
    <w:rsid w:val="002C6040"/>
    <w:rsid w:val="002C6C9D"/>
    <w:rsid w:val="002D0526"/>
    <w:rsid w:val="002D0645"/>
    <w:rsid w:val="002D0659"/>
    <w:rsid w:val="002D1291"/>
    <w:rsid w:val="002D1649"/>
    <w:rsid w:val="002D365D"/>
    <w:rsid w:val="002D3894"/>
    <w:rsid w:val="002D647A"/>
    <w:rsid w:val="002D6C6D"/>
    <w:rsid w:val="002D6D63"/>
    <w:rsid w:val="002D7111"/>
    <w:rsid w:val="002E0B61"/>
    <w:rsid w:val="002E217D"/>
    <w:rsid w:val="002E4754"/>
    <w:rsid w:val="002F0BA6"/>
    <w:rsid w:val="002F104D"/>
    <w:rsid w:val="002F14F8"/>
    <w:rsid w:val="002F158B"/>
    <w:rsid w:val="002F3217"/>
    <w:rsid w:val="002F5F9C"/>
    <w:rsid w:val="00300A93"/>
    <w:rsid w:val="00304020"/>
    <w:rsid w:val="003048DB"/>
    <w:rsid w:val="00306EA1"/>
    <w:rsid w:val="003071E7"/>
    <w:rsid w:val="00307228"/>
    <w:rsid w:val="003072C4"/>
    <w:rsid w:val="00310433"/>
    <w:rsid w:val="00310836"/>
    <w:rsid w:val="00310923"/>
    <w:rsid w:val="00310D1E"/>
    <w:rsid w:val="00312741"/>
    <w:rsid w:val="0031392E"/>
    <w:rsid w:val="0031428C"/>
    <w:rsid w:val="00314395"/>
    <w:rsid w:val="00321782"/>
    <w:rsid w:val="0032193E"/>
    <w:rsid w:val="00324133"/>
    <w:rsid w:val="0032534E"/>
    <w:rsid w:val="00330AC5"/>
    <w:rsid w:val="00332463"/>
    <w:rsid w:val="00334E72"/>
    <w:rsid w:val="00336C16"/>
    <w:rsid w:val="00337826"/>
    <w:rsid w:val="0034505E"/>
    <w:rsid w:val="00345427"/>
    <w:rsid w:val="00345F8A"/>
    <w:rsid w:val="003471DF"/>
    <w:rsid w:val="00350F12"/>
    <w:rsid w:val="00357775"/>
    <w:rsid w:val="003619FB"/>
    <w:rsid w:val="00362A0D"/>
    <w:rsid w:val="00363169"/>
    <w:rsid w:val="00365B0D"/>
    <w:rsid w:val="003670FA"/>
    <w:rsid w:val="00367550"/>
    <w:rsid w:val="00371C7B"/>
    <w:rsid w:val="00372679"/>
    <w:rsid w:val="0037577B"/>
    <w:rsid w:val="00376CBF"/>
    <w:rsid w:val="00380194"/>
    <w:rsid w:val="00381770"/>
    <w:rsid w:val="003820CB"/>
    <w:rsid w:val="00383A94"/>
    <w:rsid w:val="00384F6C"/>
    <w:rsid w:val="00385D18"/>
    <w:rsid w:val="00385EC3"/>
    <w:rsid w:val="003864DF"/>
    <w:rsid w:val="00390D9B"/>
    <w:rsid w:val="003912D7"/>
    <w:rsid w:val="00396952"/>
    <w:rsid w:val="00397BB9"/>
    <w:rsid w:val="003A118B"/>
    <w:rsid w:val="003A1D04"/>
    <w:rsid w:val="003A43A2"/>
    <w:rsid w:val="003A44F6"/>
    <w:rsid w:val="003A55F6"/>
    <w:rsid w:val="003A58D1"/>
    <w:rsid w:val="003A5F88"/>
    <w:rsid w:val="003A60EC"/>
    <w:rsid w:val="003B1179"/>
    <w:rsid w:val="003B32FF"/>
    <w:rsid w:val="003B334C"/>
    <w:rsid w:val="003B3728"/>
    <w:rsid w:val="003B3839"/>
    <w:rsid w:val="003B3F65"/>
    <w:rsid w:val="003B755F"/>
    <w:rsid w:val="003C0F55"/>
    <w:rsid w:val="003C1E34"/>
    <w:rsid w:val="003C22CF"/>
    <w:rsid w:val="003C3372"/>
    <w:rsid w:val="003C4E07"/>
    <w:rsid w:val="003C5C0E"/>
    <w:rsid w:val="003D140B"/>
    <w:rsid w:val="003D323D"/>
    <w:rsid w:val="003D328F"/>
    <w:rsid w:val="003D452F"/>
    <w:rsid w:val="003D792F"/>
    <w:rsid w:val="003E1AEA"/>
    <w:rsid w:val="003E1ED8"/>
    <w:rsid w:val="003E25D2"/>
    <w:rsid w:val="003E3DE7"/>
    <w:rsid w:val="003E44C6"/>
    <w:rsid w:val="003E4C5C"/>
    <w:rsid w:val="003E5D3B"/>
    <w:rsid w:val="003E6887"/>
    <w:rsid w:val="003E7494"/>
    <w:rsid w:val="003F0A33"/>
    <w:rsid w:val="003F0EBA"/>
    <w:rsid w:val="003F42F4"/>
    <w:rsid w:val="003F6CA7"/>
    <w:rsid w:val="003F79C9"/>
    <w:rsid w:val="0040068F"/>
    <w:rsid w:val="00400CAC"/>
    <w:rsid w:val="00401C89"/>
    <w:rsid w:val="00402E52"/>
    <w:rsid w:val="00403725"/>
    <w:rsid w:val="00406F00"/>
    <w:rsid w:val="004144D8"/>
    <w:rsid w:val="00414C0B"/>
    <w:rsid w:val="00416C21"/>
    <w:rsid w:val="00416F9C"/>
    <w:rsid w:val="004237E2"/>
    <w:rsid w:val="00423B1C"/>
    <w:rsid w:val="00423E2E"/>
    <w:rsid w:val="00424F92"/>
    <w:rsid w:val="004254E6"/>
    <w:rsid w:val="00426747"/>
    <w:rsid w:val="00430F46"/>
    <w:rsid w:val="004314BD"/>
    <w:rsid w:val="00432EF0"/>
    <w:rsid w:val="00435A6F"/>
    <w:rsid w:val="00437146"/>
    <w:rsid w:val="0043741C"/>
    <w:rsid w:val="0044002A"/>
    <w:rsid w:val="00440C39"/>
    <w:rsid w:val="00440D51"/>
    <w:rsid w:val="00441AE5"/>
    <w:rsid w:val="00443C50"/>
    <w:rsid w:val="00443D73"/>
    <w:rsid w:val="00444212"/>
    <w:rsid w:val="00447566"/>
    <w:rsid w:val="00450A29"/>
    <w:rsid w:val="00452724"/>
    <w:rsid w:val="00452BCA"/>
    <w:rsid w:val="004548C1"/>
    <w:rsid w:val="00454A8E"/>
    <w:rsid w:val="00455351"/>
    <w:rsid w:val="00455683"/>
    <w:rsid w:val="00456B09"/>
    <w:rsid w:val="004573B0"/>
    <w:rsid w:val="004607C8"/>
    <w:rsid w:val="0046268C"/>
    <w:rsid w:val="00465D0E"/>
    <w:rsid w:val="004678BD"/>
    <w:rsid w:val="004707AD"/>
    <w:rsid w:val="004716F7"/>
    <w:rsid w:val="00472EF0"/>
    <w:rsid w:val="004743AB"/>
    <w:rsid w:val="00475966"/>
    <w:rsid w:val="004766E8"/>
    <w:rsid w:val="00481052"/>
    <w:rsid w:val="00481C37"/>
    <w:rsid w:val="00482D0E"/>
    <w:rsid w:val="004841CF"/>
    <w:rsid w:val="00484ABB"/>
    <w:rsid w:val="00485716"/>
    <w:rsid w:val="00486F32"/>
    <w:rsid w:val="00490553"/>
    <w:rsid w:val="004911CF"/>
    <w:rsid w:val="00492371"/>
    <w:rsid w:val="00492649"/>
    <w:rsid w:val="0049658D"/>
    <w:rsid w:val="00497320"/>
    <w:rsid w:val="00497F5F"/>
    <w:rsid w:val="004A0E1D"/>
    <w:rsid w:val="004A1645"/>
    <w:rsid w:val="004A2574"/>
    <w:rsid w:val="004A5198"/>
    <w:rsid w:val="004A538D"/>
    <w:rsid w:val="004B09B7"/>
    <w:rsid w:val="004B2A60"/>
    <w:rsid w:val="004B2A8F"/>
    <w:rsid w:val="004B2C5C"/>
    <w:rsid w:val="004B3D1F"/>
    <w:rsid w:val="004B3EA4"/>
    <w:rsid w:val="004B415E"/>
    <w:rsid w:val="004B6A29"/>
    <w:rsid w:val="004B6A7E"/>
    <w:rsid w:val="004B7BB5"/>
    <w:rsid w:val="004C0476"/>
    <w:rsid w:val="004C1AB4"/>
    <w:rsid w:val="004C1FFA"/>
    <w:rsid w:val="004C2B66"/>
    <w:rsid w:val="004C33AC"/>
    <w:rsid w:val="004C444D"/>
    <w:rsid w:val="004C5C7C"/>
    <w:rsid w:val="004D0320"/>
    <w:rsid w:val="004D0668"/>
    <w:rsid w:val="004D0CBB"/>
    <w:rsid w:val="004D173D"/>
    <w:rsid w:val="004D196B"/>
    <w:rsid w:val="004D2858"/>
    <w:rsid w:val="004D3487"/>
    <w:rsid w:val="004D370F"/>
    <w:rsid w:val="004E1AF2"/>
    <w:rsid w:val="004E2B16"/>
    <w:rsid w:val="004E4271"/>
    <w:rsid w:val="004E4B3E"/>
    <w:rsid w:val="004E5AFD"/>
    <w:rsid w:val="004E72FD"/>
    <w:rsid w:val="004E740A"/>
    <w:rsid w:val="004F02D1"/>
    <w:rsid w:val="004F31E7"/>
    <w:rsid w:val="004F4422"/>
    <w:rsid w:val="004F5337"/>
    <w:rsid w:val="004F6084"/>
    <w:rsid w:val="0050060D"/>
    <w:rsid w:val="00500A95"/>
    <w:rsid w:val="005024B5"/>
    <w:rsid w:val="005050FF"/>
    <w:rsid w:val="005067CB"/>
    <w:rsid w:val="00511E92"/>
    <w:rsid w:val="00512087"/>
    <w:rsid w:val="00512F0C"/>
    <w:rsid w:val="005156F7"/>
    <w:rsid w:val="005167A4"/>
    <w:rsid w:val="00516F62"/>
    <w:rsid w:val="005175C7"/>
    <w:rsid w:val="00517BC9"/>
    <w:rsid w:val="00520693"/>
    <w:rsid w:val="00520A92"/>
    <w:rsid w:val="0052102D"/>
    <w:rsid w:val="00521AA8"/>
    <w:rsid w:val="00523B05"/>
    <w:rsid w:val="00523E70"/>
    <w:rsid w:val="00527FDF"/>
    <w:rsid w:val="005310BF"/>
    <w:rsid w:val="005338B8"/>
    <w:rsid w:val="00534C9C"/>
    <w:rsid w:val="00535A02"/>
    <w:rsid w:val="00536C73"/>
    <w:rsid w:val="00537E04"/>
    <w:rsid w:val="005414BA"/>
    <w:rsid w:val="005443B0"/>
    <w:rsid w:val="00544F3F"/>
    <w:rsid w:val="005454CE"/>
    <w:rsid w:val="00546F6C"/>
    <w:rsid w:val="00550CD1"/>
    <w:rsid w:val="00553385"/>
    <w:rsid w:val="005536DB"/>
    <w:rsid w:val="00554F2E"/>
    <w:rsid w:val="00555838"/>
    <w:rsid w:val="00555A72"/>
    <w:rsid w:val="0055697F"/>
    <w:rsid w:val="0055755B"/>
    <w:rsid w:val="00560043"/>
    <w:rsid w:val="005626B2"/>
    <w:rsid w:val="005634D0"/>
    <w:rsid w:val="00563A7F"/>
    <w:rsid w:val="0056439D"/>
    <w:rsid w:val="00565076"/>
    <w:rsid w:val="00565F5F"/>
    <w:rsid w:val="00570467"/>
    <w:rsid w:val="005757E3"/>
    <w:rsid w:val="005802C5"/>
    <w:rsid w:val="00580B48"/>
    <w:rsid w:val="00580DA8"/>
    <w:rsid w:val="00581C30"/>
    <w:rsid w:val="00581F9A"/>
    <w:rsid w:val="00582C7F"/>
    <w:rsid w:val="005837C6"/>
    <w:rsid w:val="005847BA"/>
    <w:rsid w:val="00585922"/>
    <w:rsid w:val="00585AB6"/>
    <w:rsid w:val="00585C79"/>
    <w:rsid w:val="0058708D"/>
    <w:rsid w:val="005878F1"/>
    <w:rsid w:val="00590987"/>
    <w:rsid w:val="005918B3"/>
    <w:rsid w:val="00593A44"/>
    <w:rsid w:val="00595037"/>
    <w:rsid w:val="005961A7"/>
    <w:rsid w:val="005966F5"/>
    <w:rsid w:val="00597E35"/>
    <w:rsid w:val="005A210F"/>
    <w:rsid w:val="005A21E6"/>
    <w:rsid w:val="005A25A2"/>
    <w:rsid w:val="005A27D0"/>
    <w:rsid w:val="005A2898"/>
    <w:rsid w:val="005A43D3"/>
    <w:rsid w:val="005A4E46"/>
    <w:rsid w:val="005A668A"/>
    <w:rsid w:val="005A79E2"/>
    <w:rsid w:val="005B487B"/>
    <w:rsid w:val="005C2BBA"/>
    <w:rsid w:val="005C2D73"/>
    <w:rsid w:val="005C3D76"/>
    <w:rsid w:val="005C6D38"/>
    <w:rsid w:val="005C774E"/>
    <w:rsid w:val="005D0792"/>
    <w:rsid w:val="005D0B20"/>
    <w:rsid w:val="005D1759"/>
    <w:rsid w:val="005D3405"/>
    <w:rsid w:val="005D6845"/>
    <w:rsid w:val="005D7DAA"/>
    <w:rsid w:val="005E086A"/>
    <w:rsid w:val="005E2CF9"/>
    <w:rsid w:val="005E3E1D"/>
    <w:rsid w:val="005E5DF8"/>
    <w:rsid w:val="005E6A2A"/>
    <w:rsid w:val="005E6AC1"/>
    <w:rsid w:val="005E6CB7"/>
    <w:rsid w:val="005E7C59"/>
    <w:rsid w:val="005E7CB2"/>
    <w:rsid w:val="005F20A4"/>
    <w:rsid w:val="005F24AA"/>
    <w:rsid w:val="005F66B4"/>
    <w:rsid w:val="00600BAD"/>
    <w:rsid w:val="0060193F"/>
    <w:rsid w:val="006030E1"/>
    <w:rsid w:val="00604219"/>
    <w:rsid w:val="00604F84"/>
    <w:rsid w:val="00606311"/>
    <w:rsid w:val="00606362"/>
    <w:rsid w:val="006066E0"/>
    <w:rsid w:val="006078A7"/>
    <w:rsid w:val="00610125"/>
    <w:rsid w:val="0061186F"/>
    <w:rsid w:val="00611ED1"/>
    <w:rsid w:val="00612544"/>
    <w:rsid w:val="006134EE"/>
    <w:rsid w:val="00615F48"/>
    <w:rsid w:val="00617A84"/>
    <w:rsid w:val="0062072F"/>
    <w:rsid w:val="00621749"/>
    <w:rsid w:val="00624F0A"/>
    <w:rsid w:val="00624F15"/>
    <w:rsid w:val="00627D3C"/>
    <w:rsid w:val="00630833"/>
    <w:rsid w:val="00630EF7"/>
    <w:rsid w:val="006310E6"/>
    <w:rsid w:val="00632824"/>
    <w:rsid w:val="006344B3"/>
    <w:rsid w:val="00635973"/>
    <w:rsid w:val="006367E1"/>
    <w:rsid w:val="006369B1"/>
    <w:rsid w:val="00637112"/>
    <w:rsid w:val="00640066"/>
    <w:rsid w:val="00640507"/>
    <w:rsid w:val="0064073C"/>
    <w:rsid w:val="00640B93"/>
    <w:rsid w:val="00643468"/>
    <w:rsid w:val="0064581D"/>
    <w:rsid w:val="0064597D"/>
    <w:rsid w:val="0064619E"/>
    <w:rsid w:val="0064742E"/>
    <w:rsid w:val="00653541"/>
    <w:rsid w:val="0065424A"/>
    <w:rsid w:val="006542BB"/>
    <w:rsid w:val="0065471B"/>
    <w:rsid w:val="006554A9"/>
    <w:rsid w:val="00657219"/>
    <w:rsid w:val="00657B99"/>
    <w:rsid w:val="00661813"/>
    <w:rsid w:val="00662060"/>
    <w:rsid w:val="0066312D"/>
    <w:rsid w:val="006641B5"/>
    <w:rsid w:val="0066499F"/>
    <w:rsid w:val="00664D72"/>
    <w:rsid w:val="0066519E"/>
    <w:rsid w:val="00665E24"/>
    <w:rsid w:val="0066643F"/>
    <w:rsid w:val="00666921"/>
    <w:rsid w:val="00666FF8"/>
    <w:rsid w:val="00671048"/>
    <w:rsid w:val="00671428"/>
    <w:rsid w:val="00672D17"/>
    <w:rsid w:val="006730E6"/>
    <w:rsid w:val="00674D56"/>
    <w:rsid w:val="006769A1"/>
    <w:rsid w:val="00677145"/>
    <w:rsid w:val="00677B6F"/>
    <w:rsid w:val="0068102D"/>
    <w:rsid w:val="006831F3"/>
    <w:rsid w:val="006838C5"/>
    <w:rsid w:val="00684984"/>
    <w:rsid w:val="00685180"/>
    <w:rsid w:val="00686F00"/>
    <w:rsid w:val="0069599A"/>
    <w:rsid w:val="00696AEE"/>
    <w:rsid w:val="006A146B"/>
    <w:rsid w:val="006A265D"/>
    <w:rsid w:val="006A5C01"/>
    <w:rsid w:val="006A6D91"/>
    <w:rsid w:val="006A7722"/>
    <w:rsid w:val="006B0A22"/>
    <w:rsid w:val="006B2C24"/>
    <w:rsid w:val="006B398F"/>
    <w:rsid w:val="006B4DFB"/>
    <w:rsid w:val="006B71F8"/>
    <w:rsid w:val="006B7947"/>
    <w:rsid w:val="006C33E4"/>
    <w:rsid w:val="006C52AC"/>
    <w:rsid w:val="006C572E"/>
    <w:rsid w:val="006D15FC"/>
    <w:rsid w:val="006D1A4B"/>
    <w:rsid w:val="006D28BC"/>
    <w:rsid w:val="006D28C4"/>
    <w:rsid w:val="006D3599"/>
    <w:rsid w:val="006D4C23"/>
    <w:rsid w:val="006D710C"/>
    <w:rsid w:val="006D7111"/>
    <w:rsid w:val="006D7312"/>
    <w:rsid w:val="006E1DAA"/>
    <w:rsid w:val="006E3628"/>
    <w:rsid w:val="006E5E46"/>
    <w:rsid w:val="006E5F64"/>
    <w:rsid w:val="006E6F93"/>
    <w:rsid w:val="006E738F"/>
    <w:rsid w:val="006F0556"/>
    <w:rsid w:val="006F06FC"/>
    <w:rsid w:val="006F0975"/>
    <w:rsid w:val="006F16F6"/>
    <w:rsid w:val="006F18CE"/>
    <w:rsid w:val="006F2128"/>
    <w:rsid w:val="006F257E"/>
    <w:rsid w:val="006F52F9"/>
    <w:rsid w:val="006F5CD9"/>
    <w:rsid w:val="006F64C7"/>
    <w:rsid w:val="006F77AC"/>
    <w:rsid w:val="00700264"/>
    <w:rsid w:val="00705AB7"/>
    <w:rsid w:val="007079E4"/>
    <w:rsid w:val="00710759"/>
    <w:rsid w:val="00711006"/>
    <w:rsid w:val="00711C73"/>
    <w:rsid w:val="0071219D"/>
    <w:rsid w:val="00712C4E"/>
    <w:rsid w:val="00713A4F"/>
    <w:rsid w:val="00713AC1"/>
    <w:rsid w:val="0071678D"/>
    <w:rsid w:val="00716944"/>
    <w:rsid w:val="0071715A"/>
    <w:rsid w:val="007202A4"/>
    <w:rsid w:val="00720638"/>
    <w:rsid w:val="0072071B"/>
    <w:rsid w:val="007227BE"/>
    <w:rsid w:val="007236A8"/>
    <w:rsid w:val="00723EA3"/>
    <w:rsid w:val="00724721"/>
    <w:rsid w:val="00726D3F"/>
    <w:rsid w:val="00726E1B"/>
    <w:rsid w:val="007315CA"/>
    <w:rsid w:val="00732FCB"/>
    <w:rsid w:val="007330E8"/>
    <w:rsid w:val="00734150"/>
    <w:rsid w:val="007349E9"/>
    <w:rsid w:val="0073632C"/>
    <w:rsid w:val="007409FA"/>
    <w:rsid w:val="00742082"/>
    <w:rsid w:val="007457A5"/>
    <w:rsid w:val="007458AD"/>
    <w:rsid w:val="00747EDA"/>
    <w:rsid w:val="00751576"/>
    <w:rsid w:val="007536FA"/>
    <w:rsid w:val="00755802"/>
    <w:rsid w:val="0075784E"/>
    <w:rsid w:val="007606A3"/>
    <w:rsid w:val="00761136"/>
    <w:rsid w:val="00764683"/>
    <w:rsid w:val="00764826"/>
    <w:rsid w:val="00764A8B"/>
    <w:rsid w:val="00764CF3"/>
    <w:rsid w:val="00766F9C"/>
    <w:rsid w:val="00771312"/>
    <w:rsid w:val="00771DFF"/>
    <w:rsid w:val="00773EBC"/>
    <w:rsid w:val="00776CCF"/>
    <w:rsid w:val="00777AC5"/>
    <w:rsid w:val="00781197"/>
    <w:rsid w:val="0078430C"/>
    <w:rsid w:val="007847A3"/>
    <w:rsid w:val="00784DDC"/>
    <w:rsid w:val="00786C63"/>
    <w:rsid w:val="00787CD5"/>
    <w:rsid w:val="00787EFE"/>
    <w:rsid w:val="00791625"/>
    <w:rsid w:val="007916A8"/>
    <w:rsid w:val="00791FFD"/>
    <w:rsid w:val="007958B7"/>
    <w:rsid w:val="00795CBA"/>
    <w:rsid w:val="007971C7"/>
    <w:rsid w:val="00797DB7"/>
    <w:rsid w:val="007A21BA"/>
    <w:rsid w:val="007A2D2C"/>
    <w:rsid w:val="007A6F9A"/>
    <w:rsid w:val="007A7646"/>
    <w:rsid w:val="007A7731"/>
    <w:rsid w:val="007A7DDC"/>
    <w:rsid w:val="007B0337"/>
    <w:rsid w:val="007B0909"/>
    <w:rsid w:val="007B09CD"/>
    <w:rsid w:val="007B0BAC"/>
    <w:rsid w:val="007B0BDD"/>
    <w:rsid w:val="007B2980"/>
    <w:rsid w:val="007B3E8B"/>
    <w:rsid w:val="007B5AD3"/>
    <w:rsid w:val="007B6D76"/>
    <w:rsid w:val="007B7750"/>
    <w:rsid w:val="007B781A"/>
    <w:rsid w:val="007C051C"/>
    <w:rsid w:val="007C1B91"/>
    <w:rsid w:val="007C2057"/>
    <w:rsid w:val="007C26A4"/>
    <w:rsid w:val="007C3176"/>
    <w:rsid w:val="007C5FDD"/>
    <w:rsid w:val="007D028A"/>
    <w:rsid w:val="007D0790"/>
    <w:rsid w:val="007D0F80"/>
    <w:rsid w:val="007D16B6"/>
    <w:rsid w:val="007D1CB7"/>
    <w:rsid w:val="007D36D4"/>
    <w:rsid w:val="007D438C"/>
    <w:rsid w:val="007D4CD5"/>
    <w:rsid w:val="007D4F21"/>
    <w:rsid w:val="007E0263"/>
    <w:rsid w:val="007E07A6"/>
    <w:rsid w:val="007E361B"/>
    <w:rsid w:val="007E4001"/>
    <w:rsid w:val="007E42E4"/>
    <w:rsid w:val="007E6B36"/>
    <w:rsid w:val="007E72B0"/>
    <w:rsid w:val="007E7322"/>
    <w:rsid w:val="007E7A8D"/>
    <w:rsid w:val="007F1129"/>
    <w:rsid w:val="007F1917"/>
    <w:rsid w:val="007F1E36"/>
    <w:rsid w:val="007F3AA5"/>
    <w:rsid w:val="007F4BF0"/>
    <w:rsid w:val="007F5525"/>
    <w:rsid w:val="00800281"/>
    <w:rsid w:val="0080098A"/>
    <w:rsid w:val="00801F10"/>
    <w:rsid w:val="00803C88"/>
    <w:rsid w:val="00803E31"/>
    <w:rsid w:val="00804D24"/>
    <w:rsid w:val="00806E1E"/>
    <w:rsid w:val="00806FEF"/>
    <w:rsid w:val="0081119B"/>
    <w:rsid w:val="008116CE"/>
    <w:rsid w:val="008117B1"/>
    <w:rsid w:val="00811BEB"/>
    <w:rsid w:val="00812FAA"/>
    <w:rsid w:val="008135F7"/>
    <w:rsid w:val="0081400B"/>
    <w:rsid w:val="0081552D"/>
    <w:rsid w:val="008158C6"/>
    <w:rsid w:val="00815E36"/>
    <w:rsid w:val="00816561"/>
    <w:rsid w:val="0082082F"/>
    <w:rsid w:val="00820B5A"/>
    <w:rsid w:val="00821731"/>
    <w:rsid w:val="00821C96"/>
    <w:rsid w:val="00822208"/>
    <w:rsid w:val="0082233E"/>
    <w:rsid w:val="00822426"/>
    <w:rsid w:val="00823B6F"/>
    <w:rsid w:val="00824FAC"/>
    <w:rsid w:val="00825121"/>
    <w:rsid w:val="008260A3"/>
    <w:rsid w:val="00834982"/>
    <w:rsid w:val="00834BB0"/>
    <w:rsid w:val="00836751"/>
    <w:rsid w:val="00836A9F"/>
    <w:rsid w:val="00837023"/>
    <w:rsid w:val="008374B1"/>
    <w:rsid w:val="008416B9"/>
    <w:rsid w:val="00841B60"/>
    <w:rsid w:val="008462D4"/>
    <w:rsid w:val="00846304"/>
    <w:rsid w:val="00851787"/>
    <w:rsid w:val="00853DCB"/>
    <w:rsid w:val="008541AB"/>
    <w:rsid w:val="00854B12"/>
    <w:rsid w:val="008565CE"/>
    <w:rsid w:val="00857602"/>
    <w:rsid w:val="00860670"/>
    <w:rsid w:val="00862191"/>
    <w:rsid w:val="008624D7"/>
    <w:rsid w:val="008653A4"/>
    <w:rsid w:val="00865798"/>
    <w:rsid w:val="008707C7"/>
    <w:rsid w:val="00872145"/>
    <w:rsid w:val="00873376"/>
    <w:rsid w:val="0087556A"/>
    <w:rsid w:val="00877BC5"/>
    <w:rsid w:val="0088067E"/>
    <w:rsid w:val="008831FB"/>
    <w:rsid w:val="00883801"/>
    <w:rsid w:val="0088493A"/>
    <w:rsid w:val="00885454"/>
    <w:rsid w:val="008864B7"/>
    <w:rsid w:val="00887EBD"/>
    <w:rsid w:val="00890764"/>
    <w:rsid w:val="00893BB6"/>
    <w:rsid w:val="008946CB"/>
    <w:rsid w:val="008950F7"/>
    <w:rsid w:val="00896ECA"/>
    <w:rsid w:val="00897401"/>
    <w:rsid w:val="00897413"/>
    <w:rsid w:val="008A2109"/>
    <w:rsid w:val="008A32D9"/>
    <w:rsid w:val="008A5C19"/>
    <w:rsid w:val="008B1BCF"/>
    <w:rsid w:val="008B2639"/>
    <w:rsid w:val="008B4BB4"/>
    <w:rsid w:val="008B4CB2"/>
    <w:rsid w:val="008B64BF"/>
    <w:rsid w:val="008B6879"/>
    <w:rsid w:val="008B6CD1"/>
    <w:rsid w:val="008C0D2B"/>
    <w:rsid w:val="008C11E6"/>
    <w:rsid w:val="008C1467"/>
    <w:rsid w:val="008C28AF"/>
    <w:rsid w:val="008C3072"/>
    <w:rsid w:val="008C39C6"/>
    <w:rsid w:val="008C4C12"/>
    <w:rsid w:val="008C55CF"/>
    <w:rsid w:val="008C5C36"/>
    <w:rsid w:val="008C6DD7"/>
    <w:rsid w:val="008C7833"/>
    <w:rsid w:val="008D2B85"/>
    <w:rsid w:val="008D47C1"/>
    <w:rsid w:val="008D52D7"/>
    <w:rsid w:val="008D6103"/>
    <w:rsid w:val="008D618C"/>
    <w:rsid w:val="008D7BA4"/>
    <w:rsid w:val="008D7BAD"/>
    <w:rsid w:val="008D7D29"/>
    <w:rsid w:val="008E0D9A"/>
    <w:rsid w:val="008E13D3"/>
    <w:rsid w:val="008E1BE6"/>
    <w:rsid w:val="008E1F1E"/>
    <w:rsid w:val="008E478B"/>
    <w:rsid w:val="008E4801"/>
    <w:rsid w:val="008E69C3"/>
    <w:rsid w:val="008F0C98"/>
    <w:rsid w:val="008F39AB"/>
    <w:rsid w:val="008F4A0F"/>
    <w:rsid w:val="00900B27"/>
    <w:rsid w:val="00901EE9"/>
    <w:rsid w:val="00902A52"/>
    <w:rsid w:val="009035B1"/>
    <w:rsid w:val="00904C2D"/>
    <w:rsid w:val="009068CE"/>
    <w:rsid w:val="00906C9D"/>
    <w:rsid w:val="00907578"/>
    <w:rsid w:val="00911A95"/>
    <w:rsid w:val="00911AC8"/>
    <w:rsid w:val="00911BEA"/>
    <w:rsid w:val="00912BBD"/>
    <w:rsid w:val="00912DE6"/>
    <w:rsid w:val="00915415"/>
    <w:rsid w:val="00916239"/>
    <w:rsid w:val="009171AC"/>
    <w:rsid w:val="00917BA9"/>
    <w:rsid w:val="0092232D"/>
    <w:rsid w:val="00930843"/>
    <w:rsid w:val="00934682"/>
    <w:rsid w:val="00937B7D"/>
    <w:rsid w:val="00942DFD"/>
    <w:rsid w:val="00945245"/>
    <w:rsid w:val="009462F5"/>
    <w:rsid w:val="00950618"/>
    <w:rsid w:val="00951FF0"/>
    <w:rsid w:val="0095553A"/>
    <w:rsid w:val="009576A8"/>
    <w:rsid w:val="009601A5"/>
    <w:rsid w:val="00960CC7"/>
    <w:rsid w:val="00961A21"/>
    <w:rsid w:val="00963335"/>
    <w:rsid w:val="00964617"/>
    <w:rsid w:val="00964ED5"/>
    <w:rsid w:val="0096585A"/>
    <w:rsid w:val="0097026F"/>
    <w:rsid w:val="00970BB5"/>
    <w:rsid w:val="00972138"/>
    <w:rsid w:val="00973A82"/>
    <w:rsid w:val="00974277"/>
    <w:rsid w:val="00975419"/>
    <w:rsid w:val="00977270"/>
    <w:rsid w:val="009774A1"/>
    <w:rsid w:val="00977B0B"/>
    <w:rsid w:val="00977FBB"/>
    <w:rsid w:val="00980404"/>
    <w:rsid w:val="00981077"/>
    <w:rsid w:val="00984FCA"/>
    <w:rsid w:val="009904BD"/>
    <w:rsid w:val="0099057F"/>
    <w:rsid w:val="00993188"/>
    <w:rsid w:val="00993536"/>
    <w:rsid w:val="00996351"/>
    <w:rsid w:val="00996A54"/>
    <w:rsid w:val="00996E00"/>
    <w:rsid w:val="009970B6"/>
    <w:rsid w:val="009A1843"/>
    <w:rsid w:val="009A2FB9"/>
    <w:rsid w:val="009A35FE"/>
    <w:rsid w:val="009A5919"/>
    <w:rsid w:val="009A6F2E"/>
    <w:rsid w:val="009A76A1"/>
    <w:rsid w:val="009B24AC"/>
    <w:rsid w:val="009B25FE"/>
    <w:rsid w:val="009B2912"/>
    <w:rsid w:val="009B4BFD"/>
    <w:rsid w:val="009B77DB"/>
    <w:rsid w:val="009B7842"/>
    <w:rsid w:val="009C3BB1"/>
    <w:rsid w:val="009C5936"/>
    <w:rsid w:val="009C69F7"/>
    <w:rsid w:val="009D17FE"/>
    <w:rsid w:val="009D1EDF"/>
    <w:rsid w:val="009D44C0"/>
    <w:rsid w:val="009D4BD6"/>
    <w:rsid w:val="009D578F"/>
    <w:rsid w:val="009E5E3D"/>
    <w:rsid w:val="009E6EA0"/>
    <w:rsid w:val="009F1622"/>
    <w:rsid w:val="009F2EBE"/>
    <w:rsid w:val="009F39FE"/>
    <w:rsid w:val="009F6BBF"/>
    <w:rsid w:val="009F7058"/>
    <w:rsid w:val="009F7475"/>
    <w:rsid w:val="00A00222"/>
    <w:rsid w:val="00A00E2B"/>
    <w:rsid w:val="00A0143C"/>
    <w:rsid w:val="00A018B2"/>
    <w:rsid w:val="00A0240F"/>
    <w:rsid w:val="00A02C94"/>
    <w:rsid w:val="00A05349"/>
    <w:rsid w:val="00A06E4C"/>
    <w:rsid w:val="00A07716"/>
    <w:rsid w:val="00A07EB7"/>
    <w:rsid w:val="00A10192"/>
    <w:rsid w:val="00A1074D"/>
    <w:rsid w:val="00A1241E"/>
    <w:rsid w:val="00A127D8"/>
    <w:rsid w:val="00A12A93"/>
    <w:rsid w:val="00A137F8"/>
    <w:rsid w:val="00A15058"/>
    <w:rsid w:val="00A151C5"/>
    <w:rsid w:val="00A16990"/>
    <w:rsid w:val="00A16D3F"/>
    <w:rsid w:val="00A16DC6"/>
    <w:rsid w:val="00A17D5F"/>
    <w:rsid w:val="00A205F2"/>
    <w:rsid w:val="00A20B7E"/>
    <w:rsid w:val="00A21B49"/>
    <w:rsid w:val="00A23FB2"/>
    <w:rsid w:val="00A251ED"/>
    <w:rsid w:val="00A271D2"/>
    <w:rsid w:val="00A27332"/>
    <w:rsid w:val="00A2759B"/>
    <w:rsid w:val="00A30F2D"/>
    <w:rsid w:val="00A3356E"/>
    <w:rsid w:val="00A3413F"/>
    <w:rsid w:val="00A3555D"/>
    <w:rsid w:val="00A3588E"/>
    <w:rsid w:val="00A359C8"/>
    <w:rsid w:val="00A36A95"/>
    <w:rsid w:val="00A41496"/>
    <w:rsid w:val="00A41FC8"/>
    <w:rsid w:val="00A42011"/>
    <w:rsid w:val="00A42BEE"/>
    <w:rsid w:val="00A431F2"/>
    <w:rsid w:val="00A43B24"/>
    <w:rsid w:val="00A463EA"/>
    <w:rsid w:val="00A47807"/>
    <w:rsid w:val="00A47F04"/>
    <w:rsid w:val="00A502D9"/>
    <w:rsid w:val="00A50304"/>
    <w:rsid w:val="00A51BDD"/>
    <w:rsid w:val="00A54466"/>
    <w:rsid w:val="00A54B61"/>
    <w:rsid w:val="00A56576"/>
    <w:rsid w:val="00A573EE"/>
    <w:rsid w:val="00A57557"/>
    <w:rsid w:val="00A5797F"/>
    <w:rsid w:val="00A60D34"/>
    <w:rsid w:val="00A6193C"/>
    <w:rsid w:val="00A61AE5"/>
    <w:rsid w:val="00A62222"/>
    <w:rsid w:val="00A6407A"/>
    <w:rsid w:val="00A64762"/>
    <w:rsid w:val="00A6613D"/>
    <w:rsid w:val="00A66E77"/>
    <w:rsid w:val="00A67F5B"/>
    <w:rsid w:val="00A71F63"/>
    <w:rsid w:val="00A72350"/>
    <w:rsid w:val="00A73AB8"/>
    <w:rsid w:val="00A73CF5"/>
    <w:rsid w:val="00A73D02"/>
    <w:rsid w:val="00A80047"/>
    <w:rsid w:val="00A802FF"/>
    <w:rsid w:val="00A80D0A"/>
    <w:rsid w:val="00A8155D"/>
    <w:rsid w:val="00A82A6A"/>
    <w:rsid w:val="00A84428"/>
    <w:rsid w:val="00A84F96"/>
    <w:rsid w:val="00A850D2"/>
    <w:rsid w:val="00A85511"/>
    <w:rsid w:val="00A873F3"/>
    <w:rsid w:val="00A87C55"/>
    <w:rsid w:val="00A91836"/>
    <w:rsid w:val="00A91D92"/>
    <w:rsid w:val="00A92ECE"/>
    <w:rsid w:val="00A950AB"/>
    <w:rsid w:val="00A97330"/>
    <w:rsid w:val="00A977A1"/>
    <w:rsid w:val="00A9781A"/>
    <w:rsid w:val="00AA1174"/>
    <w:rsid w:val="00AA1605"/>
    <w:rsid w:val="00AA1E47"/>
    <w:rsid w:val="00AA2F56"/>
    <w:rsid w:val="00AA42C6"/>
    <w:rsid w:val="00AA4AFD"/>
    <w:rsid w:val="00AA4DA1"/>
    <w:rsid w:val="00AA5277"/>
    <w:rsid w:val="00AB1771"/>
    <w:rsid w:val="00AB1D7D"/>
    <w:rsid w:val="00AB2198"/>
    <w:rsid w:val="00AB2A17"/>
    <w:rsid w:val="00AB39A0"/>
    <w:rsid w:val="00AB3E3A"/>
    <w:rsid w:val="00AB4964"/>
    <w:rsid w:val="00AB50F2"/>
    <w:rsid w:val="00AB6F92"/>
    <w:rsid w:val="00AB6F99"/>
    <w:rsid w:val="00AB7B3D"/>
    <w:rsid w:val="00AC0E6F"/>
    <w:rsid w:val="00AC111A"/>
    <w:rsid w:val="00AC14B4"/>
    <w:rsid w:val="00AC1A74"/>
    <w:rsid w:val="00AC1C12"/>
    <w:rsid w:val="00AC2D91"/>
    <w:rsid w:val="00AC3526"/>
    <w:rsid w:val="00AC364F"/>
    <w:rsid w:val="00AC3866"/>
    <w:rsid w:val="00AC3D10"/>
    <w:rsid w:val="00AC45E3"/>
    <w:rsid w:val="00AC6042"/>
    <w:rsid w:val="00AC65E6"/>
    <w:rsid w:val="00AC73A8"/>
    <w:rsid w:val="00AD092D"/>
    <w:rsid w:val="00AD1FF4"/>
    <w:rsid w:val="00AD24CD"/>
    <w:rsid w:val="00AD3595"/>
    <w:rsid w:val="00AE1B6E"/>
    <w:rsid w:val="00AE34D1"/>
    <w:rsid w:val="00AE504D"/>
    <w:rsid w:val="00AE698A"/>
    <w:rsid w:val="00AF1BA3"/>
    <w:rsid w:val="00AF2B68"/>
    <w:rsid w:val="00AF3C98"/>
    <w:rsid w:val="00AF3F5E"/>
    <w:rsid w:val="00AF4CE7"/>
    <w:rsid w:val="00AF7B35"/>
    <w:rsid w:val="00B01472"/>
    <w:rsid w:val="00B02EF7"/>
    <w:rsid w:val="00B0661D"/>
    <w:rsid w:val="00B06D92"/>
    <w:rsid w:val="00B10771"/>
    <w:rsid w:val="00B10D5D"/>
    <w:rsid w:val="00B1361E"/>
    <w:rsid w:val="00B13B3D"/>
    <w:rsid w:val="00B14EE1"/>
    <w:rsid w:val="00B16094"/>
    <w:rsid w:val="00B162E7"/>
    <w:rsid w:val="00B17703"/>
    <w:rsid w:val="00B200C2"/>
    <w:rsid w:val="00B2075C"/>
    <w:rsid w:val="00B2094B"/>
    <w:rsid w:val="00B213A2"/>
    <w:rsid w:val="00B219FD"/>
    <w:rsid w:val="00B21E34"/>
    <w:rsid w:val="00B233CE"/>
    <w:rsid w:val="00B2412A"/>
    <w:rsid w:val="00B25E16"/>
    <w:rsid w:val="00B26AF0"/>
    <w:rsid w:val="00B304F4"/>
    <w:rsid w:val="00B31967"/>
    <w:rsid w:val="00B332A3"/>
    <w:rsid w:val="00B3403C"/>
    <w:rsid w:val="00B34217"/>
    <w:rsid w:val="00B34F38"/>
    <w:rsid w:val="00B34F73"/>
    <w:rsid w:val="00B3589F"/>
    <w:rsid w:val="00B3751C"/>
    <w:rsid w:val="00B40E54"/>
    <w:rsid w:val="00B423F0"/>
    <w:rsid w:val="00B425E3"/>
    <w:rsid w:val="00B435B2"/>
    <w:rsid w:val="00B519F3"/>
    <w:rsid w:val="00B51F08"/>
    <w:rsid w:val="00B536FE"/>
    <w:rsid w:val="00B5474E"/>
    <w:rsid w:val="00B55AC7"/>
    <w:rsid w:val="00B55C67"/>
    <w:rsid w:val="00B56C5C"/>
    <w:rsid w:val="00B632DD"/>
    <w:rsid w:val="00B63CD8"/>
    <w:rsid w:val="00B64C9B"/>
    <w:rsid w:val="00B6513B"/>
    <w:rsid w:val="00B677FF"/>
    <w:rsid w:val="00B705CE"/>
    <w:rsid w:val="00B709ED"/>
    <w:rsid w:val="00B713CE"/>
    <w:rsid w:val="00B717AC"/>
    <w:rsid w:val="00B727F9"/>
    <w:rsid w:val="00B7337B"/>
    <w:rsid w:val="00B738A8"/>
    <w:rsid w:val="00B74354"/>
    <w:rsid w:val="00B74F17"/>
    <w:rsid w:val="00B75463"/>
    <w:rsid w:val="00B75C23"/>
    <w:rsid w:val="00B76664"/>
    <w:rsid w:val="00B771F3"/>
    <w:rsid w:val="00B773C8"/>
    <w:rsid w:val="00B811D2"/>
    <w:rsid w:val="00B82BB9"/>
    <w:rsid w:val="00B83C8C"/>
    <w:rsid w:val="00B8457D"/>
    <w:rsid w:val="00B84F6C"/>
    <w:rsid w:val="00B85017"/>
    <w:rsid w:val="00B85086"/>
    <w:rsid w:val="00B85266"/>
    <w:rsid w:val="00B85DAA"/>
    <w:rsid w:val="00B939CD"/>
    <w:rsid w:val="00B94779"/>
    <w:rsid w:val="00B957B3"/>
    <w:rsid w:val="00B9664A"/>
    <w:rsid w:val="00B97292"/>
    <w:rsid w:val="00B97DED"/>
    <w:rsid w:val="00BA0023"/>
    <w:rsid w:val="00BA4753"/>
    <w:rsid w:val="00BA714A"/>
    <w:rsid w:val="00BA7629"/>
    <w:rsid w:val="00BB08CA"/>
    <w:rsid w:val="00BB17E3"/>
    <w:rsid w:val="00BB290C"/>
    <w:rsid w:val="00BB2CEC"/>
    <w:rsid w:val="00BB6DAF"/>
    <w:rsid w:val="00BB6DBC"/>
    <w:rsid w:val="00BB7750"/>
    <w:rsid w:val="00BB7851"/>
    <w:rsid w:val="00BC04DE"/>
    <w:rsid w:val="00BC0BB3"/>
    <w:rsid w:val="00BC284C"/>
    <w:rsid w:val="00BC3C88"/>
    <w:rsid w:val="00BC4B89"/>
    <w:rsid w:val="00BC4FEE"/>
    <w:rsid w:val="00BC62F6"/>
    <w:rsid w:val="00BD20B0"/>
    <w:rsid w:val="00BD35E9"/>
    <w:rsid w:val="00BD3E1C"/>
    <w:rsid w:val="00BD414C"/>
    <w:rsid w:val="00BD581E"/>
    <w:rsid w:val="00BD6721"/>
    <w:rsid w:val="00BD7F01"/>
    <w:rsid w:val="00BE13AD"/>
    <w:rsid w:val="00BE481A"/>
    <w:rsid w:val="00BE620C"/>
    <w:rsid w:val="00BE79B9"/>
    <w:rsid w:val="00BF1241"/>
    <w:rsid w:val="00BF1280"/>
    <w:rsid w:val="00BF2F37"/>
    <w:rsid w:val="00BF3269"/>
    <w:rsid w:val="00BF335F"/>
    <w:rsid w:val="00BF374F"/>
    <w:rsid w:val="00BF4150"/>
    <w:rsid w:val="00C008A6"/>
    <w:rsid w:val="00C01383"/>
    <w:rsid w:val="00C0208A"/>
    <w:rsid w:val="00C021FE"/>
    <w:rsid w:val="00C03289"/>
    <w:rsid w:val="00C05965"/>
    <w:rsid w:val="00C05E41"/>
    <w:rsid w:val="00C06450"/>
    <w:rsid w:val="00C069F7"/>
    <w:rsid w:val="00C119F3"/>
    <w:rsid w:val="00C14145"/>
    <w:rsid w:val="00C209DB"/>
    <w:rsid w:val="00C212D4"/>
    <w:rsid w:val="00C22FB7"/>
    <w:rsid w:val="00C26B76"/>
    <w:rsid w:val="00C302F5"/>
    <w:rsid w:val="00C30E23"/>
    <w:rsid w:val="00C33739"/>
    <w:rsid w:val="00C34813"/>
    <w:rsid w:val="00C34F84"/>
    <w:rsid w:val="00C36242"/>
    <w:rsid w:val="00C36A6B"/>
    <w:rsid w:val="00C37136"/>
    <w:rsid w:val="00C3723D"/>
    <w:rsid w:val="00C40975"/>
    <w:rsid w:val="00C40B76"/>
    <w:rsid w:val="00C42E3B"/>
    <w:rsid w:val="00C434C1"/>
    <w:rsid w:val="00C44CFC"/>
    <w:rsid w:val="00C44E97"/>
    <w:rsid w:val="00C456DB"/>
    <w:rsid w:val="00C4616A"/>
    <w:rsid w:val="00C46745"/>
    <w:rsid w:val="00C474EE"/>
    <w:rsid w:val="00C50815"/>
    <w:rsid w:val="00C515F8"/>
    <w:rsid w:val="00C51DC8"/>
    <w:rsid w:val="00C559D9"/>
    <w:rsid w:val="00C5653D"/>
    <w:rsid w:val="00C57A29"/>
    <w:rsid w:val="00C57AD6"/>
    <w:rsid w:val="00C60333"/>
    <w:rsid w:val="00C64A70"/>
    <w:rsid w:val="00C66843"/>
    <w:rsid w:val="00C674E3"/>
    <w:rsid w:val="00C67C56"/>
    <w:rsid w:val="00C67DC2"/>
    <w:rsid w:val="00C73B2F"/>
    <w:rsid w:val="00C7449C"/>
    <w:rsid w:val="00C80FC0"/>
    <w:rsid w:val="00C81B5E"/>
    <w:rsid w:val="00C81BE3"/>
    <w:rsid w:val="00C8240C"/>
    <w:rsid w:val="00C842DC"/>
    <w:rsid w:val="00C84992"/>
    <w:rsid w:val="00C86B22"/>
    <w:rsid w:val="00C86F8A"/>
    <w:rsid w:val="00C9063C"/>
    <w:rsid w:val="00C91814"/>
    <w:rsid w:val="00C91DC3"/>
    <w:rsid w:val="00C924A1"/>
    <w:rsid w:val="00C92F11"/>
    <w:rsid w:val="00C94349"/>
    <w:rsid w:val="00C9490A"/>
    <w:rsid w:val="00C967BD"/>
    <w:rsid w:val="00C96ACE"/>
    <w:rsid w:val="00C9719A"/>
    <w:rsid w:val="00C973BE"/>
    <w:rsid w:val="00CA0779"/>
    <w:rsid w:val="00CA2B96"/>
    <w:rsid w:val="00CA5171"/>
    <w:rsid w:val="00CA6A31"/>
    <w:rsid w:val="00CB0061"/>
    <w:rsid w:val="00CB152D"/>
    <w:rsid w:val="00CB1B70"/>
    <w:rsid w:val="00CB1E83"/>
    <w:rsid w:val="00CB2157"/>
    <w:rsid w:val="00CB394A"/>
    <w:rsid w:val="00CB64C7"/>
    <w:rsid w:val="00CC02D3"/>
    <w:rsid w:val="00CC0572"/>
    <w:rsid w:val="00CC0C72"/>
    <w:rsid w:val="00CC129D"/>
    <w:rsid w:val="00CC22E9"/>
    <w:rsid w:val="00CC2411"/>
    <w:rsid w:val="00CC2E76"/>
    <w:rsid w:val="00CC2E97"/>
    <w:rsid w:val="00CC55B0"/>
    <w:rsid w:val="00CC796F"/>
    <w:rsid w:val="00CD02A3"/>
    <w:rsid w:val="00CD0585"/>
    <w:rsid w:val="00CD0F7A"/>
    <w:rsid w:val="00CD26DB"/>
    <w:rsid w:val="00CD4819"/>
    <w:rsid w:val="00CD58FB"/>
    <w:rsid w:val="00CD6675"/>
    <w:rsid w:val="00CD7F38"/>
    <w:rsid w:val="00CE1B53"/>
    <w:rsid w:val="00CE2CCD"/>
    <w:rsid w:val="00CE7076"/>
    <w:rsid w:val="00CE7652"/>
    <w:rsid w:val="00CE77B5"/>
    <w:rsid w:val="00CE7E6E"/>
    <w:rsid w:val="00CF00B7"/>
    <w:rsid w:val="00CF106B"/>
    <w:rsid w:val="00CF1422"/>
    <w:rsid w:val="00CF1FEB"/>
    <w:rsid w:val="00CF418B"/>
    <w:rsid w:val="00CF43F8"/>
    <w:rsid w:val="00CF51C4"/>
    <w:rsid w:val="00CF524F"/>
    <w:rsid w:val="00CF75F9"/>
    <w:rsid w:val="00D00DCB"/>
    <w:rsid w:val="00D014AB"/>
    <w:rsid w:val="00D0197D"/>
    <w:rsid w:val="00D03477"/>
    <w:rsid w:val="00D03525"/>
    <w:rsid w:val="00D05158"/>
    <w:rsid w:val="00D05161"/>
    <w:rsid w:val="00D06357"/>
    <w:rsid w:val="00D10CFB"/>
    <w:rsid w:val="00D114C1"/>
    <w:rsid w:val="00D11AC8"/>
    <w:rsid w:val="00D12725"/>
    <w:rsid w:val="00D14693"/>
    <w:rsid w:val="00D1599E"/>
    <w:rsid w:val="00D17B66"/>
    <w:rsid w:val="00D2289C"/>
    <w:rsid w:val="00D22F3A"/>
    <w:rsid w:val="00D2306C"/>
    <w:rsid w:val="00D23896"/>
    <w:rsid w:val="00D23C67"/>
    <w:rsid w:val="00D23FD5"/>
    <w:rsid w:val="00D25291"/>
    <w:rsid w:val="00D25783"/>
    <w:rsid w:val="00D30476"/>
    <w:rsid w:val="00D32BF0"/>
    <w:rsid w:val="00D339EF"/>
    <w:rsid w:val="00D35328"/>
    <w:rsid w:val="00D35627"/>
    <w:rsid w:val="00D36A88"/>
    <w:rsid w:val="00D37B0B"/>
    <w:rsid w:val="00D41769"/>
    <w:rsid w:val="00D437BF"/>
    <w:rsid w:val="00D447B2"/>
    <w:rsid w:val="00D4480E"/>
    <w:rsid w:val="00D45A02"/>
    <w:rsid w:val="00D46016"/>
    <w:rsid w:val="00D56313"/>
    <w:rsid w:val="00D564ED"/>
    <w:rsid w:val="00D57D37"/>
    <w:rsid w:val="00D60B04"/>
    <w:rsid w:val="00D6194F"/>
    <w:rsid w:val="00D641FB"/>
    <w:rsid w:val="00D6529D"/>
    <w:rsid w:val="00D66477"/>
    <w:rsid w:val="00D70120"/>
    <w:rsid w:val="00D703FA"/>
    <w:rsid w:val="00D7070A"/>
    <w:rsid w:val="00D71B35"/>
    <w:rsid w:val="00D72538"/>
    <w:rsid w:val="00D72E0D"/>
    <w:rsid w:val="00D82691"/>
    <w:rsid w:val="00D82932"/>
    <w:rsid w:val="00D83B9C"/>
    <w:rsid w:val="00D846F5"/>
    <w:rsid w:val="00D849CA"/>
    <w:rsid w:val="00D84BB2"/>
    <w:rsid w:val="00D8548C"/>
    <w:rsid w:val="00D85AB0"/>
    <w:rsid w:val="00D85E09"/>
    <w:rsid w:val="00D86E6D"/>
    <w:rsid w:val="00D90935"/>
    <w:rsid w:val="00D93159"/>
    <w:rsid w:val="00D94630"/>
    <w:rsid w:val="00D9516B"/>
    <w:rsid w:val="00D96704"/>
    <w:rsid w:val="00D96E79"/>
    <w:rsid w:val="00DA17E6"/>
    <w:rsid w:val="00DA1C88"/>
    <w:rsid w:val="00DA38E8"/>
    <w:rsid w:val="00DA54F2"/>
    <w:rsid w:val="00DA746C"/>
    <w:rsid w:val="00DA74F1"/>
    <w:rsid w:val="00DB0CFF"/>
    <w:rsid w:val="00DB3104"/>
    <w:rsid w:val="00DB3F9F"/>
    <w:rsid w:val="00DB7576"/>
    <w:rsid w:val="00DB7E7F"/>
    <w:rsid w:val="00DC0FD7"/>
    <w:rsid w:val="00DC1F13"/>
    <w:rsid w:val="00DC1F41"/>
    <w:rsid w:val="00DC3A95"/>
    <w:rsid w:val="00DC45B8"/>
    <w:rsid w:val="00DC47B7"/>
    <w:rsid w:val="00DC4C25"/>
    <w:rsid w:val="00DD0909"/>
    <w:rsid w:val="00DD447B"/>
    <w:rsid w:val="00DD4507"/>
    <w:rsid w:val="00DD4806"/>
    <w:rsid w:val="00DD5AAC"/>
    <w:rsid w:val="00DD70BA"/>
    <w:rsid w:val="00DE2138"/>
    <w:rsid w:val="00DE22B2"/>
    <w:rsid w:val="00DE2993"/>
    <w:rsid w:val="00DE3538"/>
    <w:rsid w:val="00DE4E3E"/>
    <w:rsid w:val="00DE7359"/>
    <w:rsid w:val="00DE7807"/>
    <w:rsid w:val="00DF04A9"/>
    <w:rsid w:val="00DF1B07"/>
    <w:rsid w:val="00DF1E39"/>
    <w:rsid w:val="00DF2835"/>
    <w:rsid w:val="00DF3A03"/>
    <w:rsid w:val="00DF3C79"/>
    <w:rsid w:val="00DF7D72"/>
    <w:rsid w:val="00DF7F09"/>
    <w:rsid w:val="00E00F9F"/>
    <w:rsid w:val="00E01E0D"/>
    <w:rsid w:val="00E03347"/>
    <w:rsid w:val="00E03FD3"/>
    <w:rsid w:val="00E04380"/>
    <w:rsid w:val="00E05AC7"/>
    <w:rsid w:val="00E1331F"/>
    <w:rsid w:val="00E1540F"/>
    <w:rsid w:val="00E16229"/>
    <w:rsid w:val="00E16515"/>
    <w:rsid w:val="00E16861"/>
    <w:rsid w:val="00E202D4"/>
    <w:rsid w:val="00E21257"/>
    <w:rsid w:val="00E23227"/>
    <w:rsid w:val="00E2345D"/>
    <w:rsid w:val="00E23E5F"/>
    <w:rsid w:val="00E23FD8"/>
    <w:rsid w:val="00E25080"/>
    <w:rsid w:val="00E32CE3"/>
    <w:rsid w:val="00E32DCE"/>
    <w:rsid w:val="00E33987"/>
    <w:rsid w:val="00E3665E"/>
    <w:rsid w:val="00E40A7E"/>
    <w:rsid w:val="00E41643"/>
    <w:rsid w:val="00E4239E"/>
    <w:rsid w:val="00E43775"/>
    <w:rsid w:val="00E43F22"/>
    <w:rsid w:val="00E44809"/>
    <w:rsid w:val="00E448C4"/>
    <w:rsid w:val="00E46571"/>
    <w:rsid w:val="00E47B84"/>
    <w:rsid w:val="00E50E03"/>
    <w:rsid w:val="00E52877"/>
    <w:rsid w:val="00E52FE1"/>
    <w:rsid w:val="00E557A9"/>
    <w:rsid w:val="00E55AB2"/>
    <w:rsid w:val="00E60268"/>
    <w:rsid w:val="00E61141"/>
    <w:rsid w:val="00E616D0"/>
    <w:rsid w:val="00E61B03"/>
    <w:rsid w:val="00E62BEB"/>
    <w:rsid w:val="00E639C3"/>
    <w:rsid w:val="00E64C8F"/>
    <w:rsid w:val="00E65A5D"/>
    <w:rsid w:val="00E67685"/>
    <w:rsid w:val="00E6779F"/>
    <w:rsid w:val="00E70A96"/>
    <w:rsid w:val="00E70B62"/>
    <w:rsid w:val="00E71394"/>
    <w:rsid w:val="00E74A86"/>
    <w:rsid w:val="00E75C57"/>
    <w:rsid w:val="00E761F3"/>
    <w:rsid w:val="00E76A1A"/>
    <w:rsid w:val="00E76C87"/>
    <w:rsid w:val="00E80830"/>
    <w:rsid w:val="00E810D1"/>
    <w:rsid w:val="00E815C9"/>
    <w:rsid w:val="00E822CF"/>
    <w:rsid w:val="00E86336"/>
    <w:rsid w:val="00E8774F"/>
    <w:rsid w:val="00E90DEC"/>
    <w:rsid w:val="00E90EC8"/>
    <w:rsid w:val="00E92B44"/>
    <w:rsid w:val="00E93538"/>
    <w:rsid w:val="00E935F9"/>
    <w:rsid w:val="00E9384B"/>
    <w:rsid w:val="00E93B23"/>
    <w:rsid w:val="00E93B2E"/>
    <w:rsid w:val="00E94EE2"/>
    <w:rsid w:val="00E95FE5"/>
    <w:rsid w:val="00E9627F"/>
    <w:rsid w:val="00EA03B0"/>
    <w:rsid w:val="00EA31F0"/>
    <w:rsid w:val="00EA32D8"/>
    <w:rsid w:val="00EA42D6"/>
    <w:rsid w:val="00EA63A2"/>
    <w:rsid w:val="00EA6DD4"/>
    <w:rsid w:val="00EB0577"/>
    <w:rsid w:val="00EB3973"/>
    <w:rsid w:val="00EB5662"/>
    <w:rsid w:val="00EB7E52"/>
    <w:rsid w:val="00EC17B7"/>
    <w:rsid w:val="00EC379C"/>
    <w:rsid w:val="00EC3FB9"/>
    <w:rsid w:val="00EC4522"/>
    <w:rsid w:val="00EC64FC"/>
    <w:rsid w:val="00EC6E70"/>
    <w:rsid w:val="00ED0BC9"/>
    <w:rsid w:val="00ED19C3"/>
    <w:rsid w:val="00ED2604"/>
    <w:rsid w:val="00ED2C7D"/>
    <w:rsid w:val="00ED2D9D"/>
    <w:rsid w:val="00ED4A04"/>
    <w:rsid w:val="00ED50A6"/>
    <w:rsid w:val="00ED6D0D"/>
    <w:rsid w:val="00EE00C5"/>
    <w:rsid w:val="00EE1A69"/>
    <w:rsid w:val="00EE4FF1"/>
    <w:rsid w:val="00EE52F5"/>
    <w:rsid w:val="00EF1C46"/>
    <w:rsid w:val="00EF518C"/>
    <w:rsid w:val="00EF5C28"/>
    <w:rsid w:val="00EF6915"/>
    <w:rsid w:val="00EF73E2"/>
    <w:rsid w:val="00EF7CE3"/>
    <w:rsid w:val="00F0032F"/>
    <w:rsid w:val="00F008DB"/>
    <w:rsid w:val="00F04D11"/>
    <w:rsid w:val="00F061C9"/>
    <w:rsid w:val="00F07B50"/>
    <w:rsid w:val="00F118ED"/>
    <w:rsid w:val="00F13771"/>
    <w:rsid w:val="00F16341"/>
    <w:rsid w:val="00F1755B"/>
    <w:rsid w:val="00F20379"/>
    <w:rsid w:val="00F204FE"/>
    <w:rsid w:val="00F20646"/>
    <w:rsid w:val="00F21267"/>
    <w:rsid w:val="00F223BB"/>
    <w:rsid w:val="00F239BB"/>
    <w:rsid w:val="00F247BB"/>
    <w:rsid w:val="00F24960"/>
    <w:rsid w:val="00F24963"/>
    <w:rsid w:val="00F278EE"/>
    <w:rsid w:val="00F30DBA"/>
    <w:rsid w:val="00F331C9"/>
    <w:rsid w:val="00F34965"/>
    <w:rsid w:val="00F405FB"/>
    <w:rsid w:val="00F43602"/>
    <w:rsid w:val="00F44D9E"/>
    <w:rsid w:val="00F450C8"/>
    <w:rsid w:val="00F47C94"/>
    <w:rsid w:val="00F5111C"/>
    <w:rsid w:val="00F53810"/>
    <w:rsid w:val="00F54F34"/>
    <w:rsid w:val="00F5584E"/>
    <w:rsid w:val="00F60D6C"/>
    <w:rsid w:val="00F62D28"/>
    <w:rsid w:val="00F666A9"/>
    <w:rsid w:val="00F67592"/>
    <w:rsid w:val="00F6777A"/>
    <w:rsid w:val="00F678FC"/>
    <w:rsid w:val="00F67B24"/>
    <w:rsid w:val="00F714A8"/>
    <w:rsid w:val="00F7477B"/>
    <w:rsid w:val="00F7493C"/>
    <w:rsid w:val="00F756C3"/>
    <w:rsid w:val="00F76E7C"/>
    <w:rsid w:val="00F82820"/>
    <w:rsid w:val="00F839A6"/>
    <w:rsid w:val="00F83DCF"/>
    <w:rsid w:val="00F848EE"/>
    <w:rsid w:val="00F87D7D"/>
    <w:rsid w:val="00F87E35"/>
    <w:rsid w:val="00F9236D"/>
    <w:rsid w:val="00F93C5A"/>
    <w:rsid w:val="00F95A21"/>
    <w:rsid w:val="00F96594"/>
    <w:rsid w:val="00F966F9"/>
    <w:rsid w:val="00F97072"/>
    <w:rsid w:val="00F97145"/>
    <w:rsid w:val="00FA2FC1"/>
    <w:rsid w:val="00FA4D45"/>
    <w:rsid w:val="00FA6207"/>
    <w:rsid w:val="00FB0431"/>
    <w:rsid w:val="00FB05C0"/>
    <w:rsid w:val="00FB375C"/>
    <w:rsid w:val="00FB58D8"/>
    <w:rsid w:val="00FB5A32"/>
    <w:rsid w:val="00FB69DB"/>
    <w:rsid w:val="00FC4292"/>
    <w:rsid w:val="00FC42E3"/>
    <w:rsid w:val="00FC4A6F"/>
    <w:rsid w:val="00FC4BEC"/>
    <w:rsid w:val="00FC61BA"/>
    <w:rsid w:val="00FC76B2"/>
    <w:rsid w:val="00FD063F"/>
    <w:rsid w:val="00FD168D"/>
    <w:rsid w:val="00FD19EA"/>
    <w:rsid w:val="00FD426B"/>
    <w:rsid w:val="00FD7F01"/>
    <w:rsid w:val="00FE0196"/>
    <w:rsid w:val="00FE1B68"/>
    <w:rsid w:val="00FE2310"/>
    <w:rsid w:val="00FE2C3B"/>
    <w:rsid w:val="00FE3373"/>
    <w:rsid w:val="00FE506F"/>
    <w:rsid w:val="00FE67A6"/>
    <w:rsid w:val="00FE6D56"/>
    <w:rsid w:val="00FE7D8F"/>
    <w:rsid w:val="00FF183E"/>
    <w:rsid w:val="00FF2D76"/>
    <w:rsid w:val="00FF4667"/>
    <w:rsid w:val="00FF57AC"/>
    <w:rsid w:val="00FF6998"/>
    <w:rsid w:val="00FF7D48"/>
    <w:rsid w:val="00FF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72150D"/>
  <w15:docId w15:val="{A735E7D6-2516-49D4-82AA-E94B59FD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C3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C9C"/>
    <w:pPr>
      <w:tabs>
        <w:tab w:val="center" w:pos="4252"/>
        <w:tab w:val="right" w:pos="8504"/>
      </w:tabs>
      <w:snapToGrid w:val="0"/>
    </w:pPr>
  </w:style>
  <w:style w:type="character" w:customStyle="1" w:styleId="a4">
    <w:name w:val="ヘッダー (文字)"/>
    <w:basedOn w:val="a0"/>
    <w:link w:val="a3"/>
    <w:uiPriority w:val="99"/>
    <w:rsid w:val="00002C9C"/>
  </w:style>
  <w:style w:type="paragraph" w:styleId="a5">
    <w:name w:val="footer"/>
    <w:basedOn w:val="a"/>
    <w:link w:val="a6"/>
    <w:uiPriority w:val="99"/>
    <w:unhideWhenUsed/>
    <w:rsid w:val="00002C9C"/>
    <w:pPr>
      <w:tabs>
        <w:tab w:val="center" w:pos="4252"/>
        <w:tab w:val="right" w:pos="8504"/>
      </w:tabs>
      <w:snapToGrid w:val="0"/>
    </w:pPr>
  </w:style>
  <w:style w:type="character" w:customStyle="1" w:styleId="a6">
    <w:name w:val="フッター (文字)"/>
    <w:basedOn w:val="a0"/>
    <w:link w:val="a5"/>
    <w:uiPriority w:val="99"/>
    <w:rsid w:val="00002C9C"/>
  </w:style>
  <w:style w:type="paragraph" w:customStyle="1" w:styleId="a7">
    <w:name w:val="見出し１"/>
    <w:basedOn w:val="a"/>
    <w:link w:val="a8"/>
    <w:qFormat/>
    <w:rsid w:val="00A1074D"/>
    <w:pPr>
      <w:spacing w:line="341" w:lineRule="exact"/>
    </w:pPr>
    <w:rPr>
      <w:rFonts w:ascii="ＭＳ ゴシック" w:eastAsia="ＭＳ ゴシック" w:hAnsi="ＭＳ ゴシック"/>
      <w:sz w:val="24"/>
    </w:rPr>
  </w:style>
  <w:style w:type="paragraph" w:customStyle="1" w:styleId="a9">
    <w:name w:val="見出し２"/>
    <w:basedOn w:val="a"/>
    <w:link w:val="aa"/>
    <w:qFormat/>
    <w:rsid w:val="00A1074D"/>
  </w:style>
  <w:style w:type="character" w:customStyle="1" w:styleId="a8">
    <w:name w:val="見出し１ (文字)"/>
    <w:basedOn w:val="a0"/>
    <w:link w:val="a7"/>
    <w:rsid w:val="00A1074D"/>
    <w:rPr>
      <w:rFonts w:ascii="ＭＳ ゴシック" w:eastAsia="ＭＳ ゴシック" w:hAnsi="ＭＳ ゴシック"/>
      <w:sz w:val="24"/>
    </w:rPr>
  </w:style>
  <w:style w:type="paragraph" w:customStyle="1" w:styleId="ab">
    <w:name w:val="見出し３"/>
    <w:basedOn w:val="a"/>
    <w:link w:val="ac"/>
    <w:qFormat/>
    <w:rsid w:val="00A1074D"/>
    <w:pPr>
      <w:wordWrap w:val="0"/>
      <w:overflowPunct w:val="0"/>
      <w:textAlignment w:val="baseline"/>
    </w:pPr>
    <w:rPr>
      <w:rFonts w:hAnsi="ＭＳ 明朝" w:cs="ＭＳ 明朝"/>
      <w:color w:val="000000"/>
      <w:kern w:val="0"/>
      <w:szCs w:val="21"/>
    </w:rPr>
  </w:style>
  <w:style w:type="character" w:customStyle="1" w:styleId="aa">
    <w:name w:val="見出し２ (文字)"/>
    <w:basedOn w:val="a0"/>
    <w:link w:val="a9"/>
    <w:rsid w:val="00A1074D"/>
    <w:rPr>
      <w:rFonts w:ascii="ＭＳ 明朝" w:eastAsia="ＭＳ 明朝"/>
    </w:rPr>
  </w:style>
  <w:style w:type="paragraph" w:customStyle="1" w:styleId="ad">
    <w:name w:val="見出し４"/>
    <w:basedOn w:val="a"/>
    <w:link w:val="ae"/>
    <w:qFormat/>
    <w:rsid w:val="00A1074D"/>
    <w:pPr>
      <w:wordWrap w:val="0"/>
      <w:overflowPunct w:val="0"/>
      <w:textAlignment w:val="baseline"/>
    </w:pPr>
    <w:rPr>
      <w:rFonts w:hAnsi="ＭＳ 明朝" w:cs="ＭＳ 明朝"/>
      <w:color w:val="000000"/>
      <w:kern w:val="0"/>
      <w:szCs w:val="21"/>
    </w:rPr>
  </w:style>
  <w:style w:type="character" w:customStyle="1" w:styleId="ac">
    <w:name w:val="見出し３ (文字)"/>
    <w:basedOn w:val="a0"/>
    <w:link w:val="ab"/>
    <w:rsid w:val="00A1074D"/>
    <w:rPr>
      <w:rFonts w:ascii="ＭＳ 明朝" w:eastAsia="ＭＳ 明朝" w:hAnsi="ＭＳ 明朝" w:cs="ＭＳ 明朝"/>
      <w:color w:val="000000"/>
      <w:kern w:val="0"/>
      <w:szCs w:val="21"/>
    </w:rPr>
  </w:style>
  <w:style w:type="paragraph" w:customStyle="1" w:styleId="af">
    <w:name w:val="見出し５"/>
    <w:basedOn w:val="a"/>
    <w:link w:val="af0"/>
    <w:qFormat/>
    <w:rsid w:val="00A1074D"/>
    <w:pPr>
      <w:wordWrap w:val="0"/>
      <w:overflowPunct w:val="0"/>
      <w:textAlignment w:val="baseline"/>
    </w:pPr>
    <w:rPr>
      <w:rFonts w:hAnsi="ＭＳ 明朝" w:cs="ＭＳ 明朝"/>
      <w:color w:val="000000"/>
      <w:kern w:val="0"/>
      <w:szCs w:val="21"/>
    </w:rPr>
  </w:style>
  <w:style w:type="character" w:customStyle="1" w:styleId="ae">
    <w:name w:val="見出し４ (文字)"/>
    <w:basedOn w:val="a0"/>
    <w:link w:val="ad"/>
    <w:rsid w:val="00A1074D"/>
    <w:rPr>
      <w:rFonts w:ascii="ＭＳ 明朝" w:eastAsia="ＭＳ 明朝" w:hAnsi="ＭＳ 明朝" w:cs="ＭＳ 明朝"/>
      <w:color w:val="000000"/>
      <w:kern w:val="0"/>
      <w:szCs w:val="21"/>
    </w:rPr>
  </w:style>
  <w:style w:type="paragraph" w:customStyle="1" w:styleId="af1">
    <w:name w:val="見出し６"/>
    <w:basedOn w:val="a"/>
    <w:link w:val="af2"/>
    <w:qFormat/>
    <w:rsid w:val="00A1074D"/>
    <w:pPr>
      <w:wordWrap w:val="0"/>
      <w:overflowPunct w:val="0"/>
      <w:jc w:val="left"/>
      <w:textAlignment w:val="baseline"/>
    </w:pPr>
    <w:rPr>
      <w:rFonts w:hAnsi="ＭＳ 明朝" w:cs="ＭＳ 明朝"/>
      <w:color w:val="000000"/>
      <w:kern w:val="0"/>
      <w:szCs w:val="21"/>
    </w:rPr>
  </w:style>
  <w:style w:type="character" w:customStyle="1" w:styleId="af0">
    <w:name w:val="見出し５ (文字)"/>
    <w:basedOn w:val="a0"/>
    <w:link w:val="af"/>
    <w:rsid w:val="00A1074D"/>
    <w:rPr>
      <w:rFonts w:ascii="ＭＳ 明朝" w:eastAsia="ＭＳ 明朝" w:hAnsi="ＭＳ 明朝" w:cs="ＭＳ 明朝"/>
      <w:color w:val="000000"/>
      <w:kern w:val="0"/>
      <w:szCs w:val="21"/>
    </w:rPr>
  </w:style>
  <w:style w:type="paragraph" w:customStyle="1" w:styleId="af3">
    <w:name w:val="本文１"/>
    <w:basedOn w:val="a"/>
    <w:link w:val="af4"/>
    <w:qFormat/>
    <w:rsid w:val="00500A95"/>
    <w:pPr>
      <w:wordWrap w:val="0"/>
      <w:overflowPunct w:val="0"/>
      <w:ind w:left="214"/>
      <w:textAlignment w:val="baseline"/>
    </w:pPr>
    <w:rPr>
      <w:rFonts w:hAnsi="ＭＳ 明朝" w:cs="ＭＳ 明朝"/>
      <w:color w:val="000000"/>
      <w:kern w:val="0"/>
      <w:szCs w:val="21"/>
    </w:rPr>
  </w:style>
  <w:style w:type="character" w:customStyle="1" w:styleId="af2">
    <w:name w:val="見出し６ (文字)"/>
    <w:basedOn w:val="a0"/>
    <w:link w:val="af1"/>
    <w:rsid w:val="00A1074D"/>
    <w:rPr>
      <w:rFonts w:ascii="ＭＳ 明朝" w:eastAsia="ＭＳ 明朝" w:hAnsi="ＭＳ 明朝" w:cs="ＭＳ 明朝"/>
      <w:color w:val="000000"/>
      <w:kern w:val="0"/>
      <w:szCs w:val="21"/>
    </w:rPr>
  </w:style>
  <w:style w:type="paragraph" w:customStyle="1" w:styleId="af5">
    <w:name w:val="本文２"/>
    <w:basedOn w:val="a"/>
    <w:link w:val="af6"/>
    <w:qFormat/>
    <w:rsid w:val="00500A95"/>
    <w:pPr>
      <w:wordWrap w:val="0"/>
      <w:overflowPunct w:val="0"/>
      <w:ind w:left="426"/>
      <w:textAlignment w:val="baseline"/>
    </w:pPr>
    <w:rPr>
      <w:rFonts w:hAnsi="ＭＳ 明朝" w:cs="ＭＳ 明朝"/>
      <w:color w:val="000000"/>
      <w:kern w:val="0"/>
      <w:szCs w:val="21"/>
    </w:rPr>
  </w:style>
  <w:style w:type="character" w:customStyle="1" w:styleId="af4">
    <w:name w:val="本文１ (文字)"/>
    <w:basedOn w:val="a0"/>
    <w:link w:val="af3"/>
    <w:rsid w:val="00500A95"/>
    <w:rPr>
      <w:rFonts w:ascii="ＭＳ 明朝" w:eastAsia="ＭＳ 明朝" w:hAnsi="ＭＳ 明朝" w:cs="ＭＳ 明朝"/>
      <w:color w:val="000000"/>
      <w:kern w:val="0"/>
      <w:szCs w:val="21"/>
    </w:rPr>
  </w:style>
  <w:style w:type="paragraph" w:customStyle="1" w:styleId="af7">
    <w:name w:val="本文３"/>
    <w:basedOn w:val="a"/>
    <w:link w:val="af8"/>
    <w:qFormat/>
    <w:rsid w:val="00500A95"/>
    <w:pPr>
      <w:wordWrap w:val="0"/>
      <w:overflowPunct w:val="0"/>
      <w:ind w:left="640"/>
      <w:textAlignment w:val="baseline"/>
    </w:pPr>
    <w:rPr>
      <w:rFonts w:hAnsi="ＭＳ 明朝" w:cs="ＭＳ 明朝"/>
      <w:color w:val="000000"/>
      <w:kern w:val="0"/>
      <w:szCs w:val="21"/>
    </w:rPr>
  </w:style>
  <w:style w:type="character" w:customStyle="1" w:styleId="af6">
    <w:name w:val="本文２ (文字)"/>
    <w:basedOn w:val="a0"/>
    <w:link w:val="af5"/>
    <w:rsid w:val="00500A95"/>
    <w:rPr>
      <w:rFonts w:ascii="ＭＳ 明朝" w:eastAsia="ＭＳ 明朝" w:hAnsi="ＭＳ 明朝" w:cs="ＭＳ 明朝"/>
      <w:color w:val="000000"/>
      <w:kern w:val="0"/>
      <w:szCs w:val="21"/>
    </w:rPr>
  </w:style>
  <w:style w:type="paragraph" w:customStyle="1" w:styleId="af9">
    <w:name w:val="本文４"/>
    <w:basedOn w:val="a"/>
    <w:link w:val="afa"/>
    <w:qFormat/>
    <w:rsid w:val="00500A95"/>
    <w:pPr>
      <w:wordWrap w:val="0"/>
      <w:overflowPunct w:val="0"/>
      <w:ind w:left="852"/>
      <w:textAlignment w:val="baseline"/>
    </w:pPr>
    <w:rPr>
      <w:rFonts w:hAnsi="ＭＳ 明朝" w:cs="ＭＳ 明朝"/>
      <w:color w:val="000000"/>
      <w:kern w:val="0"/>
      <w:szCs w:val="21"/>
    </w:rPr>
  </w:style>
  <w:style w:type="character" w:customStyle="1" w:styleId="af8">
    <w:name w:val="本文３ (文字)"/>
    <w:basedOn w:val="a0"/>
    <w:link w:val="af7"/>
    <w:rsid w:val="00500A95"/>
    <w:rPr>
      <w:rFonts w:ascii="ＭＳ 明朝" w:eastAsia="ＭＳ 明朝" w:hAnsi="ＭＳ 明朝" w:cs="ＭＳ 明朝"/>
      <w:color w:val="000000"/>
      <w:kern w:val="0"/>
      <w:szCs w:val="21"/>
    </w:rPr>
  </w:style>
  <w:style w:type="paragraph" w:customStyle="1" w:styleId="afb">
    <w:name w:val="本文５"/>
    <w:basedOn w:val="a"/>
    <w:link w:val="afc"/>
    <w:qFormat/>
    <w:rsid w:val="00500A95"/>
    <w:pPr>
      <w:wordWrap w:val="0"/>
      <w:overflowPunct w:val="0"/>
      <w:ind w:left="1066"/>
      <w:textAlignment w:val="baseline"/>
    </w:pPr>
    <w:rPr>
      <w:rFonts w:hAnsi="ＭＳ 明朝" w:cs="ＭＳ 明朝"/>
      <w:color w:val="000000"/>
      <w:kern w:val="0"/>
      <w:szCs w:val="21"/>
    </w:rPr>
  </w:style>
  <w:style w:type="character" w:customStyle="1" w:styleId="afa">
    <w:name w:val="本文４ (文字)"/>
    <w:basedOn w:val="a0"/>
    <w:link w:val="af9"/>
    <w:rsid w:val="00500A95"/>
    <w:rPr>
      <w:rFonts w:ascii="ＭＳ 明朝" w:eastAsia="ＭＳ 明朝" w:hAnsi="ＭＳ 明朝" w:cs="ＭＳ 明朝"/>
      <w:color w:val="000000"/>
      <w:kern w:val="0"/>
      <w:szCs w:val="21"/>
    </w:rPr>
  </w:style>
  <w:style w:type="paragraph" w:customStyle="1" w:styleId="afd">
    <w:name w:val="本文６"/>
    <w:basedOn w:val="a"/>
    <w:link w:val="afe"/>
    <w:qFormat/>
    <w:rsid w:val="00500A95"/>
    <w:pPr>
      <w:wordWrap w:val="0"/>
      <w:overflowPunct w:val="0"/>
      <w:ind w:left="1278"/>
      <w:textAlignment w:val="baseline"/>
    </w:pPr>
    <w:rPr>
      <w:rFonts w:hAnsi="ＭＳ 明朝" w:cs="ＭＳ 明朝"/>
      <w:color w:val="000000"/>
      <w:kern w:val="0"/>
      <w:szCs w:val="21"/>
    </w:rPr>
  </w:style>
  <w:style w:type="character" w:customStyle="1" w:styleId="afc">
    <w:name w:val="本文５ (文字)"/>
    <w:basedOn w:val="a0"/>
    <w:link w:val="afb"/>
    <w:rsid w:val="00500A95"/>
    <w:rPr>
      <w:rFonts w:ascii="ＭＳ 明朝" w:eastAsia="ＭＳ 明朝" w:hAnsi="ＭＳ 明朝" w:cs="ＭＳ 明朝"/>
      <w:color w:val="000000"/>
      <w:kern w:val="0"/>
      <w:szCs w:val="21"/>
    </w:rPr>
  </w:style>
  <w:style w:type="character" w:customStyle="1" w:styleId="afe">
    <w:name w:val="本文６ (文字)"/>
    <w:basedOn w:val="a0"/>
    <w:link w:val="afd"/>
    <w:rsid w:val="00500A95"/>
    <w:rPr>
      <w:rFonts w:ascii="ＭＳ 明朝" w:eastAsia="ＭＳ 明朝" w:hAnsi="ＭＳ 明朝" w:cs="ＭＳ 明朝"/>
      <w:color w:val="000000"/>
      <w:kern w:val="0"/>
      <w:szCs w:val="21"/>
    </w:rPr>
  </w:style>
  <w:style w:type="paragraph" w:styleId="aff">
    <w:name w:val="Balloon Text"/>
    <w:basedOn w:val="a"/>
    <w:link w:val="aff0"/>
    <w:uiPriority w:val="99"/>
    <w:semiHidden/>
    <w:unhideWhenUsed/>
    <w:rsid w:val="00AB1771"/>
    <w:rPr>
      <w:rFonts w:asciiTheme="majorHAnsi" w:eastAsiaTheme="majorEastAsia" w:hAnsiTheme="majorHAnsi" w:cstheme="majorBidi"/>
      <w:sz w:val="18"/>
      <w:szCs w:val="18"/>
    </w:rPr>
  </w:style>
  <w:style w:type="character" w:customStyle="1" w:styleId="aff0">
    <w:name w:val="吹き出し (文字)"/>
    <w:basedOn w:val="a0"/>
    <w:link w:val="aff"/>
    <w:uiPriority w:val="99"/>
    <w:semiHidden/>
    <w:rsid w:val="00AB1771"/>
    <w:rPr>
      <w:rFonts w:asciiTheme="majorHAnsi" w:eastAsiaTheme="majorEastAsia" w:hAnsiTheme="majorHAnsi" w:cstheme="majorBidi"/>
      <w:sz w:val="18"/>
      <w:szCs w:val="18"/>
    </w:rPr>
  </w:style>
  <w:style w:type="table" w:customStyle="1" w:styleId="TableGrid">
    <w:name w:val="TableGrid"/>
    <w:rsid w:val="00B717AC"/>
    <w:tblPr>
      <w:tblCellMar>
        <w:top w:w="0" w:type="dxa"/>
        <w:left w:w="0" w:type="dxa"/>
        <w:bottom w:w="0" w:type="dxa"/>
        <w:right w:w="0" w:type="dxa"/>
      </w:tblCellMar>
    </w:tblPr>
  </w:style>
  <w:style w:type="table" w:styleId="aff1">
    <w:name w:val="Table Grid"/>
    <w:basedOn w:val="a1"/>
    <w:uiPriority w:val="59"/>
    <w:rsid w:val="00795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176869"/>
    <w:pPr>
      <w:ind w:leftChars="400" w:left="840"/>
    </w:pPr>
  </w:style>
  <w:style w:type="paragraph" w:styleId="aff3">
    <w:name w:val="caption"/>
    <w:basedOn w:val="a"/>
    <w:next w:val="a"/>
    <w:uiPriority w:val="35"/>
    <w:unhideWhenUsed/>
    <w:qFormat/>
    <w:rsid w:val="00657B99"/>
    <w:rPr>
      <w:b/>
      <w:bCs/>
      <w:szCs w:val="21"/>
    </w:rPr>
  </w:style>
  <w:style w:type="character" w:styleId="aff4">
    <w:name w:val="annotation reference"/>
    <w:basedOn w:val="a0"/>
    <w:uiPriority w:val="99"/>
    <w:semiHidden/>
    <w:unhideWhenUsed/>
    <w:rsid w:val="001D7AF1"/>
    <w:rPr>
      <w:sz w:val="18"/>
      <w:szCs w:val="18"/>
    </w:rPr>
  </w:style>
  <w:style w:type="paragraph" w:styleId="aff5">
    <w:name w:val="annotation text"/>
    <w:basedOn w:val="a"/>
    <w:link w:val="aff6"/>
    <w:uiPriority w:val="99"/>
    <w:semiHidden/>
    <w:unhideWhenUsed/>
    <w:rsid w:val="001D7AF1"/>
    <w:pPr>
      <w:jc w:val="left"/>
    </w:pPr>
  </w:style>
  <w:style w:type="character" w:customStyle="1" w:styleId="aff6">
    <w:name w:val="コメント文字列 (文字)"/>
    <w:basedOn w:val="a0"/>
    <w:link w:val="aff5"/>
    <w:uiPriority w:val="99"/>
    <w:semiHidden/>
    <w:rsid w:val="001D7AF1"/>
    <w:rPr>
      <w:rFonts w:ascii="ＭＳ 明朝" w:eastAsia="ＭＳ 明朝"/>
    </w:rPr>
  </w:style>
  <w:style w:type="paragraph" w:styleId="aff7">
    <w:name w:val="annotation subject"/>
    <w:basedOn w:val="aff5"/>
    <w:next w:val="aff5"/>
    <w:link w:val="aff8"/>
    <w:uiPriority w:val="99"/>
    <w:semiHidden/>
    <w:unhideWhenUsed/>
    <w:rsid w:val="001D7AF1"/>
    <w:rPr>
      <w:b/>
      <w:bCs/>
    </w:rPr>
  </w:style>
  <w:style w:type="character" w:customStyle="1" w:styleId="aff8">
    <w:name w:val="コメント内容 (文字)"/>
    <w:basedOn w:val="aff6"/>
    <w:link w:val="aff7"/>
    <w:uiPriority w:val="99"/>
    <w:semiHidden/>
    <w:rsid w:val="001D7AF1"/>
    <w:rPr>
      <w:rFonts w:ascii="ＭＳ 明朝" w:eastAsia="ＭＳ 明朝"/>
      <w:b/>
      <w:bCs/>
    </w:rPr>
  </w:style>
  <w:style w:type="paragraph" w:styleId="aff9">
    <w:name w:val="table of figures"/>
    <w:basedOn w:val="a"/>
    <w:next w:val="a"/>
    <w:uiPriority w:val="99"/>
    <w:semiHidden/>
    <w:unhideWhenUsed/>
    <w:rsid w:val="00A9781A"/>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12815">
      <w:bodyDiv w:val="1"/>
      <w:marLeft w:val="0"/>
      <w:marRight w:val="0"/>
      <w:marTop w:val="0"/>
      <w:marBottom w:val="0"/>
      <w:divBdr>
        <w:top w:val="none" w:sz="0" w:space="0" w:color="auto"/>
        <w:left w:val="none" w:sz="0" w:space="0" w:color="auto"/>
        <w:bottom w:val="none" w:sz="0" w:space="0" w:color="auto"/>
        <w:right w:val="none" w:sz="0" w:space="0" w:color="auto"/>
      </w:divBdr>
    </w:div>
    <w:div w:id="336928574">
      <w:bodyDiv w:val="1"/>
      <w:marLeft w:val="0"/>
      <w:marRight w:val="0"/>
      <w:marTop w:val="0"/>
      <w:marBottom w:val="0"/>
      <w:divBdr>
        <w:top w:val="none" w:sz="0" w:space="0" w:color="auto"/>
        <w:left w:val="none" w:sz="0" w:space="0" w:color="auto"/>
        <w:bottom w:val="none" w:sz="0" w:space="0" w:color="auto"/>
        <w:right w:val="none" w:sz="0" w:space="0" w:color="auto"/>
      </w:divBdr>
    </w:div>
    <w:div w:id="371080286">
      <w:bodyDiv w:val="1"/>
      <w:marLeft w:val="0"/>
      <w:marRight w:val="0"/>
      <w:marTop w:val="0"/>
      <w:marBottom w:val="0"/>
      <w:divBdr>
        <w:top w:val="none" w:sz="0" w:space="0" w:color="auto"/>
        <w:left w:val="none" w:sz="0" w:space="0" w:color="auto"/>
        <w:bottom w:val="none" w:sz="0" w:space="0" w:color="auto"/>
        <w:right w:val="none" w:sz="0" w:space="0" w:color="auto"/>
      </w:divBdr>
    </w:div>
    <w:div w:id="831022206">
      <w:bodyDiv w:val="1"/>
      <w:marLeft w:val="0"/>
      <w:marRight w:val="0"/>
      <w:marTop w:val="0"/>
      <w:marBottom w:val="0"/>
      <w:divBdr>
        <w:top w:val="none" w:sz="0" w:space="0" w:color="auto"/>
        <w:left w:val="none" w:sz="0" w:space="0" w:color="auto"/>
        <w:bottom w:val="none" w:sz="0" w:space="0" w:color="auto"/>
        <w:right w:val="none" w:sz="0" w:space="0" w:color="auto"/>
      </w:divBdr>
    </w:div>
    <w:div w:id="1044601161">
      <w:bodyDiv w:val="1"/>
      <w:marLeft w:val="0"/>
      <w:marRight w:val="0"/>
      <w:marTop w:val="0"/>
      <w:marBottom w:val="0"/>
      <w:divBdr>
        <w:top w:val="none" w:sz="0" w:space="0" w:color="auto"/>
        <w:left w:val="none" w:sz="0" w:space="0" w:color="auto"/>
        <w:bottom w:val="none" w:sz="0" w:space="0" w:color="auto"/>
        <w:right w:val="none" w:sz="0" w:space="0" w:color="auto"/>
      </w:divBdr>
    </w:div>
    <w:div w:id="1109087777">
      <w:bodyDiv w:val="1"/>
      <w:marLeft w:val="0"/>
      <w:marRight w:val="0"/>
      <w:marTop w:val="0"/>
      <w:marBottom w:val="0"/>
      <w:divBdr>
        <w:top w:val="none" w:sz="0" w:space="0" w:color="auto"/>
        <w:left w:val="none" w:sz="0" w:space="0" w:color="auto"/>
        <w:bottom w:val="none" w:sz="0" w:space="0" w:color="auto"/>
        <w:right w:val="none" w:sz="0" w:space="0" w:color="auto"/>
      </w:divBdr>
    </w:div>
    <w:div w:id="1323773613">
      <w:bodyDiv w:val="1"/>
      <w:marLeft w:val="0"/>
      <w:marRight w:val="0"/>
      <w:marTop w:val="0"/>
      <w:marBottom w:val="0"/>
      <w:divBdr>
        <w:top w:val="none" w:sz="0" w:space="0" w:color="auto"/>
        <w:left w:val="none" w:sz="0" w:space="0" w:color="auto"/>
        <w:bottom w:val="none" w:sz="0" w:space="0" w:color="auto"/>
        <w:right w:val="none" w:sz="0" w:space="0" w:color="auto"/>
      </w:divBdr>
    </w:div>
    <w:div w:id="1399789491">
      <w:bodyDiv w:val="1"/>
      <w:marLeft w:val="0"/>
      <w:marRight w:val="0"/>
      <w:marTop w:val="0"/>
      <w:marBottom w:val="0"/>
      <w:divBdr>
        <w:top w:val="none" w:sz="0" w:space="0" w:color="auto"/>
        <w:left w:val="none" w:sz="0" w:space="0" w:color="auto"/>
        <w:bottom w:val="none" w:sz="0" w:space="0" w:color="auto"/>
        <w:right w:val="none" w:sz="0" w:space="0" w:color="auto"/>
      </w:divBdr>
    </w:div>
    <w:div w:id="1423260943">
      <w:bodyDiv w:val="1"/>
      <w:marLeft w:val="0"/>
      <w:marRight w:val="0"/>
      <w:marTop w:val="0"/>
      <w:marBottom w:val="0"/>
      <w:divBdr>
        <w:top w:val="none" w:sz="0" w:space="0" w:color="auto"/>
        <w:left w:val="none" w:sz="0" w:space="0" w:color="auto"/>
        <w:bottom w:val="none" w:sz="0" w:space="0" w:color="auto"/>
        <w:right w:val="none" w:sz="0" w:space="0" w:color="auto"/>
      </w:divBdr>
    </w:div>
    <w:div w:id="21303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AF85-F841-442B-A7DF-C109114EA95B}">
  <ds:schemaRefs>
    <ds:schemaRef ds:uri="http://schemas.microsoft.com/sharepoint/v3/contenttype/forms"/>
  </ds:schemaRefs>
</ds:datastoreItem>
</file>

<file path=customXml/itemProps2.xml><?xml version="1.0" encoding="utf-8"?>
<ds:datastoreItem xmlns:ds="http://schemas.openxmlformats.org/officeDocument/2006/customXml" ds:itemID="{8BA97DE1-E67B-4834-A3C1-45941E6B4B8A}">
  <ds:schemaRef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10A131E3-6625-4C77-8FE3-8F7E9BB2E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2937C5-BA0F-4D8D-9E01-231D5F35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23EC610.dotm</Template>
  <TotalTime>1685</TotalTime>
  <Pages>3</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ladmin</dc:creator>
  <cp:lastModifiedBy>興野　寛久</cp:lastModifiedBy>
  <cp:revision>369</cp:revision>
  <cp:lastPrinted>2019-03-27T07:52:00Z</cp:lastPrinted>
  <dcterms:created xsi:type="dcterms:W3CDTF">2019-01-31T04:29:00Z</dcterms:created>
  <dcterms:modified xsi:type="dcterms:W3CDTF">2019-03-27T08:09:00Z</dcterms:modified>
</cp:coreProperties>
</file>