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99" w:rsidRDefault="008C39EF" w:rsidP="003244F9">
      <w:pPr>
        <w:ind w:firstLine="230"/>
        <w:jc w:val="center"/>
        <w:rPr>
          <w:rFonts w:ascii="ＭＳ ゴシック" w:eastAsia="ＭＳ ゴシック" w:hAnsi="ＭＳ ゴシック" w:hint="eastAsia"/>
          <w:b/>
          <w:sz w:val="28"/>
          <w:szCs w:val="28"/>
        </w:rPr>
      </w:pPr>
      <w:bookmarkStart w:id="0" w:name="_GoBack"/>
      <w:bookmarkEnd w:id="0"/>
      <w:r>
        <w:rPr>
          <w:rFonts w:ascii="ＭＳ ゴシック" w:eastAsia="ＭＳ ゴシック" w:hAnsi="ＭＳ ゴシック" w:hint="eastAsia"/>
          <w:b/>
          <w:sz w:val="28"/>
          <w:szCs w:val="28"/>
        </w:rPr>
        <w:t>フラッシュカード</w:t>
      </w:r>
      <w:r w:rsidR="00437EB7">
        <w:rPr>
          <w:rFonts w:ascii="ＭＳ ゴシック" w:eastAsia="ＭＳ ゴシック" w:hAnsi="ＭＳ ゴシック" w:hint="eastAsia"/>
          <w:b/>
          <w:sz w:val="28"/>
          <w:szCs w:val="28"/>
        </w:rPr>
        <w:t>で数字やアルファベットの認識を高める取組</w:t>
      </w:r>
    </w:p>
    <w:p w:rsidR="001D231F" w:rsidRPr="009E7E8E" w:rsidRDefault="001D231F" w:rsidP="001D231F">
      <w:pPr>
        <w:ind w:firstLine="230"/>
        <w:jc w:val="right"/>
        <w:rPr>
          <w:rFonts w:ascii="ＭＳ ゴシック" w:eastAsia="ＭＳ ゴシック" w:hAnsi="ＭＳ ゴシック" w:hint="eastAsia"/>
          <w:b/>
          <w:sz w:val="24"/>
        </w:rPr>
      </w:pPr>
    </w:p>
    <w:p w:rsidR="000A172B" w:rsidRPr="00E50DC3" w:rsidRDefault="00437EB7" w:rsidP="00B60E73">
      <w:pPr>
        <w:ind w:firstLine="251"/>
        <w:rPr>
          <w:rFonts w:ascii="ＭＳ ゴシック" w:eastAsia="ＭＳ ゴシック" w:hAnsi="ＭＳ ゴシック" w:hint="eastAsia"/>
          <w:b/>
          <w:sz w:val="24"/>
        </w:rPr>
      </w:pPr>
      <w:r>
        <w:rPr>
          <w:rFonts w:ascii="ＭＳ ゴシック" w:eastAsia="ＭＳ ゴシック" w:hAnsi="ＭＳ ゴシック" w:hint="eastAsia"/>
          <w:b/>
          <w:sz w:val="24"/>
        </w:rPr>
        <w:t>１</w:t>
      </w:r>
      <w:r w:rsidR="007E0A90">
        <w:rPr>
          <w:rFonts w:ascii="ＭＳ ゴシック" w:eastAsia="ＭＳ ゴシック" w:hAnsi="ＭＳ ゴシック" w:hint="eastAsia"/>
          <w:b/>
          <w:sz w:val="24"/>
        </w:rPr>
        <w:t>．使用機器</w:t>
      </w:r>
      <w:r>
        <w:rPr>
          <w:rFonts w:ascii="ＭＳ ゴシック" w:eastAsia="ＭＳ ゴシック" w:hAnsi="ＭＳ ゴシック" w:hint="eastAsia"/>
          <w:b/>
          <w:sz w:val="24"/>
        </w:rPr>
        <w:t>・ソフト名</w:t>
      </w:r>
      <w:r w:rsidR="008C39EF">
        <w:rPr>
          <w:rFonts w:ascii="ＭＳ ゴシック" w:eastAsia="ＭＳ ゴシック" w:hAnsi="ＭＳ ゴシック" w:hint="eastAsia"/>
          <w:b/>
          <w:sz w:val="24"/>
        </w:rPr>
        <w:t xml:space="preserve">　　　　</w:t>
      </w:r>
      <w:r w:rsidR="008C39EF" w:rsidRPr="004D45BD">
        <w:rPr>
          <w:rFonts w:hAnsi="ＭＳ 明朝" w:hint="eastAsia"/>
          <w:sz w:val="24"/>
        </w:rPr>
        <w:t>パソコン、PowerPoint</w:t>
      </w:r>
    </w:p>
    <w:p w:rsidR="007E0A90" w:rsidRDefault="00157FB5" w:rsidP="000F757E">
      <w:pPr>
        <w:rPr>
          <w:rFonts w:hint="eastAsia"/>
        </w:rPr>
      </w:pPr>
      <w:r>
        <w:rPr>
          <w:rFonts w:hint="eastAsia"/>
        </w:rPr>
        <w:t xml:space="preserve">　</w:t>
      </w:r>
    </w:p>
    <w:p w:rsidR="007E0A90" w:rsidRDefault="00437EB7" w:rsidP="007E0A90">
      <w:pPr>
        <w:ind w:firstLineChars="100" w:firstLine="248"/>
        <w:rPr>
          <w:rFonts w:ascii="ＭＳ ゴシック" w:eastAsia="ＭＳ ゴシック" w:hAnsi="ＭＳ ゴシック" w:hint="eastAsia"/>
          <w:b/>
          <w:sz w:val="24"/>
        </w:rPr>
      </w:pPr>
      <w:r>
        <w:rPr>
          <w:rFonts w:ascii="ＭＳ ゴシック" w:eastAsia="ＭＳ ゴシック" w:hAnsi="ＭＳ ゴシック" w:hint="eastAsia"/>
          <w:b/>
          <w:sz w:val="24"/>
        </w:rPr>
        <w:t>２</w:t>
      </w:r>
      <w:r w:rsidR="00B60E73" w:rsidRPr="00B60E73">
        <w:rPr>
          <w:rFonts w:ascii="ＭＳ ゴシック" w:eastAsia="ＭＳ ゴシック" w:hAnsi="ＭＳ ゴシック" w:hint="eastAsia"/>
          <w:b/>
          <w:sz w:val="24"/>
        </w:rPr>
        <w:t>．</w:t>
      </w:r>
      <w:r w:rsidR="007E0A90">
        <w:rPr>
          <w:rFonts w:ascii="ＭＳ ゴシック" w:eastAsia="ＭＳ ゴシック" w:hAnsi="ＭＳ ゴシック" w:hint="eastAsia"/>
          <w:b/>
          <w:sz w:val="24"/>
        </w:rPr>
        <w:t>ソフトの特徴</w:t>
      </w:r>
    </w:p>
    <w:p w:rsidR="001D231F" w:rsidRPr="004D45BD" w:rsidRDefault="001D231F" w:rsidP="00437EB7">
      <w:pPr>
        <w:ind w:leftChars="222" w:left="503" w:firstLineChars="109" w:firstLine="236"/>
        <w:rPr>
          <w:rFonts w:hAnsi="ＭＳ 明朝" w:cs="ＭＳ ゴシック" w:hint="eastAsia"/>
          <w:color w:val="000000"/>
          <w:kern w:val="0"/>
          <w:sz w:val="21"/>
          <w:szCs w:val="21"/>
        </w:rPr>
      </w:pPr>
      <w:r w:rsidRPr="004D45BD">
        <w:rPr>
          <w:rFonts w:hAnsi="ＭＳ 明朝" w:cs="ＭＳ ゴシック" w:hint="eastAsia"/>
          <w:color w:val="000000"/>
          <w:kern w:val="0"/>
          <w:sz w:val="21"/>
          <w:szCs w:val="21"/>
        </w:rPr>
        <w:t>知的に障害のある生徒</w:t>
      </w:r>
      <w:r w:rsidR="00437EB7">
        <w:rPr>
          <w:rFonts w:hAnsi="ＭＳ 明朝" w:cs="ＭＳ ゴシック" w:hint="eastAsia"/>
          <w:color w:val="000000"/>
          <w:kern w:val="0"/>
          <w:sz w:val="21"/>
          <w:szCs w:val="21"/>
        </w:rPr>
        <w:t>の中に</w:t>
      </w:r>
      <w:r w:rsidRPr="004D45BD">
        <w:rPr>
          <w:rFonts w:hAnsi="ＭＳ 明朝" w:cs="ＭＳ ゴシック" w:hint="eastAsia"/>
          <w:color w:val="000000"/>
          <w:kern w:val="0"/>
          <w:sz w:val="21"/>
          <w:szCs w:val="21"/>
        </w:rPr>
        <w:t>は、ローマ字に触れる経験が少なく、アルファベットの認識を苦手とする生徒が</w:t>
      </w:r>
      <w:r w:rsidR="00437EB7">
        <w:rPr>
          <w:rFonts w:hAnsi="ＭＳ 明朝" w:cs="ＭＳ ゴシック" w:hint="eastAsia"/>
          <w:color w:val="000000"/>
          <w:kern w:val="0"/>
          <w:sz w:val="21"/>
          <w:szCs w:val="21"/>
        </w:rPr>
        <w:t>いる</w:t>
      </w:r>
      <w:r w:rsidRPr="004D45BD">
        <w:rPr>
          <w:rFonts w:hAnsi="ＭＳ 明朝" w:cs="ＭＳ ゴシック" w:hint="eastAsia"/>
          <w:color w:val="000000"/>
          <w:kern w:val="0"/>
          <w:sz w:val="21"/>
          <w:szCs w:val="21"/>
        </w:rPr>
        <w:t>。就労を目指す生徒は、物流</w:t>
      </w:r>
      <w:r w:rsidR="00FD3A1A" w:rsidRPr="004D45BD">
        <w:rPr>
          <w:rFonts w:hAnsi="ＭＳ 明朝" w:cs="ＭＳ ゴシック" w:hint="eastAsia"/>
          <w:color w:val="000000"/>
          <w:kern w:val="0"/>
          <w:sz w:val="21"/>
          <w:szCs w:val="21"/>
        </w:rPr>
        <w:t>系企業や販売店で実習を行うことがあるが、物流系</w:t>
      </w:r>
      <w:r w:rsidRPr="004D45BD">
        <w:rPr>
          <w:rFonts w:hAnsi="ＭＳ 明朝" w:cs="ＭＳ ゴシック" w:hint="eastAsia"/>
          <w:color w:val="000000"/>
          <w:kern w:val="0"/>
          <w:sz w:val="21"/>
          <w:szCs w:val="21"/>
        </w:rPr>
        <w:t>企業では、</w:t>
      </w:r>
      <w:r w:rsidR="00FD3A1A" w:rsidRPr="004D45BD">
        <w:rPr>
          <w:rFonts w:hAnsi="ＭＳ 明朝" w:cs="ＭＳ ゴシック" w:hint="eastAsia"/>
          <w:color w:val="000000"/>
          <w:kern w:val="0"/>
          <w:sz w:val="21"/>
          <w:szCs w:val="21"/>
        </w:rPr>
        <w:t>６～８桁</w:t>
      </w:r>
      <w:r w:rsidRPr="004D45BD">
        <w:rPr>
          <w:rFonts w:hAnsi="ＭＳ 明朝" w:cs="ＭＳ ゴシック" w:hint="eastAsia"/>
          <w:color w:val="000000"/>
          <w:kern w:val="0"/>
          <w:sz w:val="21"/>
          <w:szCs w:val="21"/>
        </w:rPr>
        <w:t>のアルファベットや数字が書かれた伝票を読み取り、ピッキングすることが多い。また、販売店では、品出しを主とする</w:t>
      </w:r>
      <w:r w:rsidR="003F2060" w:rsidRPr="004D45BD">
        <w:rPr>
          <w:rFonts w:hAnsi="ＭＳ 明朝" w:cs="ＭＳ ゴシック" w:hint="eastAsia"/>
          <w:color w:val="000000"/>
          <w:kern w:val="0"/>
          <w:sz w:val="21"/>
          <w:szCs w:val="21"/>
        </w:rPr>
        <w:t>ことが多く</w:t>
      </w:r>
      <w:r w:rsidRPr="004D45BD">
        <w:rPr>
          <w:rFonts w:hAnsi="ＭＳ 明朝" w:cs="ＭＳ ゴシック" w:hint="eastAsia"/>
          <w:color w:val="000000"/>
          <w:kern w:val="0"/>
          <w:sz w:val="21"/>
          <w:szCs w:val="21"/>
        </w:rPr>
        <w:t>、品物の種類によっては、ローマ字表記</w:t>
      </w:r>
      <w:r w:rsidR="003F2060" w:rsidRPr="004D45BD">
        <w:rPr>
          <w:rFonts w:hAnsi="ＭＳ 明朝" w:cs="ＭＳ ゴシック" w:hint="eastAsia"/>
          <w:color w:val="000000"/>
          <w:kern w:val="0"/>
          <w:sz w:val="21"/>
          <w:szCs w:val="21"/>
        </w:rPr>
        <w:t>の読み取りやマッチングを行う必要がある。</w:t>
      </w:r>
      <w:r w:rsidR="00D36126" w:rsidRPr="004D45BD">
        <w:rPr>
          <w:rFonts w:hAnsi="ＭＳ 明朝" w:cs="ＭＳ ゴシック" w:hint="eastAsia"/>
          <w:color w:val="000000"/>
          <w:kern w:val="0"/>
          <w:sz w:val="21"/>
          <w:szCs w:val="21"/>
        </w:rPr>
        <w:t>文字や数字</w:t>
      </w:r>
      <w:r w:rsidR="00437EB7">
        <w:rPr>
          <w:rFonts w:hAnsi="ＭＳ 明朝" w:cs="ＭＳ ゴシック" w:hint="eastAsia"/>
          <w:color w:val="000000"/>
          <w:kern w:val="0"/>
          <w:sz w:val="21"/>
          <w:szCs w:val="21"/>
        </w:rPr>
        <w:t>の</w:t>
      </w:r>
      <w:r w:rsidR="00D36126" w:rsidRPr="004D45BD">
        <w:rPr>
          <w:rFonts w:hAnsi="ＭＳ 明朝" w:cs="ＭＳ ゴシック" w:hint="eastAsia"/>
          <w:color w:val="000000"/>
          <w:kern w:val="0"/>
          <w:sz w:val="21"/>
          <w:szCs w:val="21"/>
        </w:rPr>
        <w:t>記憶</w:t>
      </w:r>
      <w:r w:rsidR="00437EB7">
        <w:rPr>
          <w:rFonts w:hAnsi="ＭＳ 明朝" w:cs="ＭＳ ゴシック" w:hint="eastAsia"/>
          <w:color w:val="000000"/>
          <w:kern w:val="0"/>
          <w:sz w:val="21"/>
          <w:szCs w:val="21"/>
        </w:rPr>
        <w:t>や</w:t>
      </w:r>
      <w:r w:rsidR="00D36126" w:rsidRPr="004D45BD">
        <w:rPr>
          <w:rFonts w:hAnsi="ＭＳ 明朝" w:cs="ＭＳ ゴシック" w:hint="eastAsia"/>
          <w:color w:val="000000"/>
          <w:kern w:val="0"/>
          <w:sz w:val="21"/>
          <w:szCs w:val="21"/>
        </w:rPr>
        <w:t>、ローマ字の認識が</w:t>
      </w:r>
      <w:r w:rsidRPr="004D45BD">
        <w:rPr>
          <w:rFonts w:hAnsi="ＭＳ 明朝" w:cs="ＭＳ ゴシック" w:hint="eastAsia"/>
          <w:color w:val="000000"/>
          <w:kern w:val="0"/>
          <w:sz w:val="21"/>
          <w:szCs w:val="21"/>
        </w:rPr>
        <w:t>苦手な生徒</w:t>
      </w:r>
      <w:r w:rsidR="003F2060" w:rsidRPr="004D45BD">
        <w:rPr>
          <w:rFonts w:hAnsi="ＭＳ 明朝" w:cs="ＭＳ ゴシック" w:hint="eastAsia"/>
          <w:color w:val="000000"/>
          <w:kern w:val="0"/>
          <w:sz w:val="21"/>
          <w:szCs w:val="21"/>
        </w:rPr>
        <w:t>の実態</w:t>
      </w:r>
      <w:r w:rsidR="00D36126" w:rsidRPr="004D45BD">
        <w:rPr>
          <w:rFonts w:hAnsi="ＭＳ 明朝" w:cs="ＭＳ ゴシック" w:hint="eastAsia"/>
          <w:color w:val="000000"/>
          <w:kern w:val="0"/>
          <w:sz w:val="21"/>
          <w:szCs w:val="21"/>
        </w:rPr>
        <w:t>は、仕事をする上で</w:t>
      </w:r>
      <w:r w:rsidRPr="004D45BD">
        <w:rPr>
          <w:rFonts w:hAnsi="ＭＳ 明朝" w:cs="ＭＳ ゴシック" w:hint="eastAsia"/>
          <w:color w:val="000000"/>
          <w:kern w:val="0"/>
          <w:sz w:val="21"/>
          <w:szCs w:val="21"/>
        </w:rPr>
        <w:t>タイムロスにつながる。</w:t>
      </w:r>
    </w:p>
    <w:p w:rsidR="001D231F" w:rsidRPr="004D45BD" w:rsidRDefault="001D231F" w:rsidP="00437EB7">
      <w:pPr>
        <w:ind w:leftChars="222" w:left="503" w:firstLineChars="109" w:firstLine="236"/>
        <w:rPr>
          <w:rFonts w:hAnsi="ＭＳ 明朝" w:cs="ＭＳ ゴシック" w:hint="eastAsia"/>
          <w:color w:val="000000"/>
          <w:kern w:val="0"/>
          <w:sz w:val="21"/>
          <w:szCs w:val="21"/>
        </w:rPr>
      </w:pPr>
      <w:r w:rsidRPr="004D45BD">
        <w:rPr>
          <w:rFonts w:hAnsi="ＭＳ 明朝" w:cs="ＭＳ ゴシック" w:hint="eastAsia"/>
          <w:color w:val="000000"/>
          <w:kern w:val="0"/>
          <w:sz w:val="21"/>
          <w:szCs w:val="21"/>
        </w:rPr>
        <w:t>本教材では、右脳を使い、文字や数字、ローマ字をイメージ化する練習を行う。</w:t>
      </w:r>
      <w:r w:rsidRPr="004D45BD">
        <w:rPr>
          <w:rFonts w:hAnsi="ＭＳ 明朝"/>
          <w:color w:val="000000"/>
          <w:kern w:val="0"/>
          <w:sz w:val="21"/>
          <w:szCs w:val="21"/>
        </w:rPr>
        <w:t>PowerPoint</w:t>
      </w:r>
      <w:r w:rsidRPr="004D45BD">
        <w:rPr>
          <w:rFonts w:hAnsi="ＭＳ 明朝" w:cs="ＭＳ ゴシック" w:hint="eastAsia"/>
          <w:color w:val="000000"/>
          <w:kern w:val="0"/>
          <w:sz w:val="21"/>
          <w:szCs w:val="21"/>
        </w:rPr>
        <w:t>を使用しているため、生徒のレベルや実習先で必要な力に合わせて、フラッシュカードの内容やスピード、</w:t>
      </w:r>
      <w:r w:rsidR="00FD3A1A" w:rsidRPr="004D45BD">
        <w:rPr>
          <w:rFonts w:hAnsi="ＭＳ 明朝" w:cs="ＭＳ ゴシック" w:hint="eastAsia"/>
          <w:color w:val="000000"/>
          <w:kern w:val="0"/>
          <w:sz w:val="21"/>
          <w:szCs w:val="21"/>
        </w:rPr>
        <w:t>桁</w:t>
      </w:r>
      <w:r w:rsidRPr="004D45BD">
        <w:rPr>
          <w:rFonts w:hAnsi="ＭＳ 明朝" w:cs="ＭＳ ゴシック" w:hint="eastAsia"/>
          <w:color w:val="000000"/>
          <w:kern w:val="0"/>
          <w:sz w:val="21"/>
          <w:szCs w:val="21"/>
        </w:rPr>
        <w:t>数を変えて提示することも容易にできる。</w:t>
      </w:r>
    </w:p>
    <w:p w:rsidR="001D231F" w:rsidRPr="00FD3A1A" w:rsidRDefault="001D231F" w:rsidP="001D231F">
      <w:pPr>
        <w:ind w:firstLineChars="200" w:firstLine="433"/>
        <w:rPr>
          <w:rFonts w:ascii="Times New Roman" w:eastAsia="ＭＳ ゴシック" w:hAnsi="Times New Roman" w:cs="ＭＳ ゴシック" w:hint="eastAsia"/>
          <w:color w:val="000000"/>
          <w:kern w:val="0"/>
          <w:sz w:val="21"/>
          <w:szCs w:val="21"/>
        </w:rPr>
      </w:pP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8"/>
        <w:gridCol w:w="4419"/>
      </w:tblGrid>
      <w:tr w:rsidR="00D36126" w:rsidTr="00D36126">
        <w:tblPrEx>
          <w:tblCellMar>
            <w:top w:w="0" w:type="dxa"/>
            <w:bottom w:w="0" w:type="dxa"/>
          </w:tblCellMar>
        </w:tblPrEx>
        <w:trPr>
          <w:trHeight w:val="275"/>
        </w:trPr>
        <w:tc>
          <w:tcPr>
            <w:tcW w:w="4338" w:type="dxa"/>
          </w:tcPr>
          <w:p w:rsidR="00D36126" w:rsidRDefault="00D36126" w:rsidP="00437EB7">
            <w:pPr>
              <w:overflowPunct w:val="0"/>
              <w:ind w:firstLineChars="100" w:firstLine="227"/>
              <w:textAlignment w:val="baseline"/>
              <w:rPr>
                <w:rFonts w:hint="eastAsia"/>
              </w:rPr>
            </w:pPr>
            <w:r>
              <w:rPr>
                <w:rFonts w:hint="eastAsia"/>
              </w:rPr>
              <w:t>教材１</w:t>
            </w:r>
          </w:p>
        </w:tc>
        <w:tc>
          <w:tcPr>
            <w:tcW w:w="4419" w:type="dxa"/>
          </w:tcPr>
          <w:p w:rsidR="00D36126" w:rsidRDefault="00D36126" w:rsidP="00437EB7">
            <w:pPr>
              <w:overflowPunct w:val="0"/>
              <w:textAlignment w:val="baseline"/>
              <w:rPr>
                <w:rFonts w:hint="eastAsia"/>
              </w:rPr>
            </w:pPr>
            <w:r>
              <w:rPr>
                <w:rFonts w:hint="eastAsia"/>
              </w:rPr>
              <w:t xml:space="preserve">　教材２</w:t>
            </w:r>
          </w:p>
        </w:tc>
      </w:tr>
      <w:tr w:rsidR="00D36126" w:rsidTr="00D36126">
        <w:tblPrEx>
          <w:tblCellMar>
            <w:top w:w="0" w:type="dxa"/>
            <w:bottom w:w="0" w:type="dxa"/>
          </w:tblCellMar>
        </w:tblPrEx>
        <w:trPr>
          <w:trHeight w:val="1266"/>
        </w:trPr>
        <w:tc>
          <w:tcPr>
            <w:tcW w:w="4338" w:type="dxa"/>
          </w:tcPr>
          <w:p w:rsidR="00D36126" w:rsidRPr="002771C9" w:rsidRDefault="00D36126" w:rsidP="00D36126">
            <w:pPr>
              <w:overflowPunct w:val="0"/>
              <w:textAlignment w:val="baseline"/>
              <w:rPr>
                <w:rFonts w:hAnsi="ＭＳ 明朝"/>
                <w:color w:val="000000"/>
                <w:kern w:val="0"/>
                <w:sz w:val="21"/>
                <w:szCs w:val="21"/>
              </w:rPr>
            </w:pPr>
            <w:r w:rsidRPr="002771C9">
              <w:rPr>
                <w:rFonts w:hAnsi="ＭＳ 明朝" w:cs="ＭＳ ゴシック" w:hint="eastAsia"/>
                <w:color w:val="000000"/>
                <w:kern w:val="0"/>
                <w:sz w:val="21"/>
                <w:szCs w:val="21"/>
              </w:rPr>
              <w:t>＜使い方＞</w:t>
            </w:r>
          </w:p>
          <w:p w:rsidR="00D36126" w:rsidRPr="002771C9" w:rsidRDefault="00D36126" w:rsidP="00D36126">
            <w:pPr>
              <w:ind w:left="750" w:hangingChars="346" w:hanging="750"/>
              <w:rPr>
                <w:rFonts w:hAnsi="ＭＳ 明朝" w:cs="ＭＳ ゴシック" w:hint="eastAsia"/>
                <w:color w:val="000000"/>
                <w:kern w:val="0"/>
                <w:sz w:val="21"/>
                <w:szCs w:val="21"/>
              </w:rPr>
            </w:pPr>
            <w:r w:rsidRPr="002771C9">
              <w:rPr>
                <w:rFonts w:hAnsi="ＭＳ 明朝" w:cs="ＭＳ ゴシック" w:hint="eastAsia"/>
                <w:color w:val="000000"/>
                <w:kern w:val="0"/>
                <w:sz w:val="21"/>
                <w:szCs w:val="21"/>
              </w:rPr>
              <w:t>アルファベットや数字がスライドショーで</w:t>
            </w:r>
          </w:p>
          <w:p w:rsidR="00D36126" w:rsidRPr="002771C9" w:rsidRDefault="00D36126" w:rsidP="00D36126">
            <w:pPr>
              <w:ind w:left="750" w:hangingChars="346" w:hanging="750"/>
              <w:rPr>
                <w:rFonts w:hAnsi="ＭＳ 明朝" w:cs="ＭＳ ゴシック" w:hint="eastAsia"/>
                <w:color w:val="000000"/>
                <w:kern w:val="0"/>
                <w:sz w:val="21"/>
                <w:szCs w:val="21"/>
              </w:rPr>
            </w:pPr>
            <w:r w:rsidRPr="002771C9">
              <w:rPr>
                <w:rFonts w:hAnsi="ＭＳ 明朝" w:cs="ＭＳ ゴシック" w:hint="eastAsia"/>
                <w:color w:val="000000"/>
                <w:kern w:val="0"/>
                <w:sz w:val="21"/>
                <w:szCs w:val="21"/>
              </w:rPr>
              <w:t>映し出される。連続する</w:t>
            </w:r>
            <w:r w:rsidR="000B33FF" w:rsidRPr="002771C9">
              <w:rPr>
                <w:rFonts w:hAnsi="ＭＳ 明朝" w:cs="ＭＳ ゴシック" w:hint="eastAsia"/>
                <w:color w:val="000000"/>
                <w:kern w:val="0"/>
                <w:sz w:val="21"/>
                <w:szCs w:val="21"/>
              </w:rPr>
              <w:t>二</w:t>
            </w:r>
            <w:r w:rsidRPr="002771C9">
              <w:rPr>
                <w:rFonts w:hAnsi="ＭＳ 明朝" w:cs="ＭＳ ゴシック" w:hint="eastAsia"/>
                <w:color w:val="000000"/>
                <w:kern w:val="0"/>
                <w:sz w:val="21"/>
                <w:szCs w:val="21"/>
              </w:rPr>
              <w:t>つの文字や数字</w:t>
            </w:r>
          </w:p>
          <w:p w:rsidR="00D36126" w:rsidRPr="002771C9" w:rsidRDefault="00D36126" w:rsidP="00D36126">
            <w:pPr>
              <w:ind w:left="750" w:hangingChars="346" w:hanging="750"/>
              <w:rPr>
                <w:rFonts w:hAnsi="ＭＳ 明朝" w:cs="ＭＳ ゴシック" w:hint="eastAsia"/>
                <w:color w:val="000000"/>
                <w:kern w:val="0"/>
                <w:sz w:val="21"/>
                <w:szCs w:val="21"/>
              </w:rPr>
            </w:pPr>
            <w:r w:rsidRPr="002771C9">
              <w:rPr>
                <w:rFonts w:hAnsi="ＭＳ 明朝" w:cs="ＭＳ ゴシック" w:hint="eastAsia"/>
                <w:color w:val="000000"/>
                <w:kern w:val="0"/>
                <w:sz w:val="21"/>
                <w:szCs w:val="21"/>
              </w:rPr>
              <w:t>を記憶し、紙に記す。</w:t>
            </w:r>
          </w:p>
          <w:p w:rsidR="00D36126" w:rsidRPr="00D36126" w:rsidRDefault="00D36126" w:rsidP="00D36126">
            <w:pPr>
              <w:rPr>
                <w:rFonts w:ascii="Times New Roman" w:eastAsia="ＭＳ ゴシック" w:hAnsi="Times New Roman" w:cs="ＭＳ ゴシック" w:hint="eastAsia"/>
                <w:color w:val="000000"/>
                <w:kern w:val="0"/>
                <w:sz w:val="21"/>
                <w:szCs w:val="21"/>
              </w:rPr>
            </w:pPr>
          </w:p>
          <w:p w:rsidR="00D36126" w:rsidRDefault="00D36126" w:rsidP="00D36126">
            <w:pPr>
              <w:ind w:firstLineChars="100" w:firstLine="217"/>
              <w:rPr>
                <w:rFonts w:ascii="Times New Roman" w:eastAsia="ＭＳ ゴシック" w:hAnsi="Times New Roman" w:cs="ＭＳ ゴシック" w:hint="eastAsia"/>
                <w:color w:val="000000"/>
                <w:kern w:val="0"/>
                <w:sz w:val="21"/>
                <w:szCs w:val="21"/>
              </w:rPr>
            </w:pPr>
            <w:r w:rsidRPr="00D36126">
              <w:rPr>
                <w:rFonts w:ascii="Times New Roman" w:eastAsia="ＭＳ ゴシック" w:hAnsi="Times New Roman" w:cs="ＭＳ ゴシック"/>
                <w:color w:val="000000"/>
                <w:kern w:val="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35pt;height:105.5pt">
                  <v:imagedata r:id="rId8" o:title="新しい画像 (4)"/>
                </v:shape>
              </w:pict>
            </w:r>
          </w:p>
          <w:p w:rsidR="00D36126" w:rsidRDefault="00D36126" w:rsidP="00D36126">
            <w:pPr>
              <w:overflowPunct w:val="0"/>
              <w:ind w:firstLineChars="100" w:firstLine="227"/>
              <w:textAlignment w:val="baseline"/>
              <w:rPr>
                <w:rFonts w:hint="eastAsia"/>
              </w:rPr>
            </w:pPr>
            <w:r>
              <w:rPr>
                <w:rFonts w:hint="eastAsia"/>
              </w:rPr>
              <w:t>（スライドショーで１枚ずつ提示）</w:t>
            </w:r>
          </w:p>
        </w:tc>
        <w:tc>
          <w:tcPr>
            <w:tcW w:w="4419" w:type="dxa"/>
          </w:tcPr>
          <w:p w:rsidR="00D36126" w:rsidRPr="002771C9" w:rsidRDefault="00D36126" w:rsidP="00D36126">
            <w:pPr>
              <w:overflowPunct w:val="0"/>
              <w:textAlignment w:val="baseline"/>
              <w:rPr>
                <w:rFonts w:hAnsi="ＭＳ 明朝"/>
              </w:rPr>
            </w:pPr>
            <w:r w:rsidRPr="002771C9">
              <w:rPr>
                <w:rFonts w:hAnsi="ＭＳ 明朝" w:cs="ＭＳ ゴシック" w:hint="eastAsia"/>
                <w:color w:val="000000"/>
                <w:kern w:val="0"/>
                <w:sz w:val="21"/>
                <w:szCs w:val="21"/>
              </w:rPr>
              <w:t>＜使い方＞</w:t>
            </w:r>
          </w:p>
          <w:p w:rsidR="00D36126" w:rsidRPr="002771C9" w:rsidRDefault="00D36126" w:rsidP="00D36126">
            <w:pPr>
              <w:ind w:left="750" w:hangingChars="346" w:hanging="750"/>
              <w:rPr>
                <w:rFonts w:hAnsi="ＭＳ 明朝" w:cs="ＭＳ ゴシック" w:hint="eastAsia"/>
                <w:color w:val="000000"/>
                <w:kern w:val="0"/>
                <w:sz w:val="21"/>
                <w:szCs w:val="21"/>
              </w:rPr>
            </w:pPr>
            <w:r w:rsidRPr="002771C9">
              <w:rPr>
                <w:rFonts w:hAnsi="ＭＳ 明朝" w:cs="ＭＳ ゴシック" w:hint="eastAsia"/>
                <w:color w:val="000000"/>
                <w:kern w:val="0"/>
                <w:sz w:val="21"/>
                <w:szCs w:val="21"/>
              </w:rPr>
              <w:t>アルファベット・数字が続けてスライド</w:t>
            </w:r>
          </w:p>
          <w:p w:rsidR="00D36126" w:rsidRPr="002771C9" w:rsidRDefault="00D36126" w:rsidP="00D36126">
            <w:pPr>
              <w:ind w:left="750" w:hangingChars="346" w:hanging="750"/>
              <w:rPr>
                <w:rFonts w:hAnsi="ＭＳ 明朝" w:cs="ＭＳ ゴシック" w:hint="eastAsia"/>
                <w:color w:val="000000"/>
                <w:kern w:val="0"/>
                <w:sz w:val="21"/>
                <w:szCs w:val="21"/>
              </w:rPr>
            </w:pPr>
            <w:r w:rsidRPr="002771C9">
              <w:rPr>
                <w:rFonts w:hAnsi="ＭＳ 明朝" w:cs="ＭＳ ゴシック" w:hint="eastAsia"/>
                <w:color w:val="000000"/>
                <w:kern w:val="0"/>
                <w:sz w:val="21"/>
                <w:szCs w:val="21"/>
              </w:rPr>
              <w:t>ショーで映し出される。組み合わせの幅が</w:t>
            </w:r>
          </w:p>
          <w:p w:rsidR="000B33FF" w:rsidRPr="002771C9" w:rsidRDefault="00D36126" w:rsidP="000B33FF">
            <w:pPr>
              <w:ind w:left="750" w:hangingChars="346" w:hanging="750"/>
              <w:jc w:val="left"/>
              <w:rPr>
                <w:rFonts w:hAnsi="ＭＳ 明朝" w:cs="ＭＳ ゴシック" w:hint="eastAsia"/>
                <w:color w:val="000000"/>
                <w:kern w:val="0"/>
                <w:sz w:val="21"/>
                <w:szCs w:val="21"/>
              </w:rPr>
            </w:pPr>
            <w:r w:rsidRPr="002771C9">
              <w:rPr>
                <w:rFonts w:hAnsi="ＭＳ 明朝" w:cs="ＭＳ ゴシック" w:hint="eastAsia"/>
                <w:color w:val="000000"/>
                <w:kern w:val="0"/>
                <w:sz w:val="21"/>
                <w:szCs w:val="21"/>
              </w:rPr>
              <w:t>広がることで発展を</w:t>
            </w:r>
            <w:r w:rsidR="000B33FF" w:rsidRPr="002771C9">
              <w:rPr>
                <w:rFonts w:hAnsi="ＭＳ 明朝" w:cs="ＭＳ ゴシック" w:hint="eastAsia"/>
                <w:color w:val="000000"/>
                <w:kern w:val="0"/>
                <w:sz w:val="21"/>
                <w:szCs w:val="21"/>
              </w:rPr>
              <w:t>ねら</w:t>
            </w:r>
            <w:r w:rsidRPr="002771C9">
              <w:rPr>
                <w:rFonts w:hAnsi="ＭＳ 明朝" w:cs="ＭＳ ゴシック" w:hint="eastAsia"/>
                <w:color w:val="000000"/>
                <w:kern w:val="0"/>
                <w:sz w:val="21"/>
                <w:szCs w:val="21"/>
              </w:rPr>
              <w:t>う。</w:t>
            </w:r>
            <w:r w:rsidR="000B33FF" w:rsidRPr="002771C9">
              <w:rPr>
                <w:rFonts w:hAnsi="ＭＳ 明朝" w:cs="ＭＳ ゴシック" w:hint="eastAsia"/>
                <w:color w:val="000000"/>
                <w:kern w:val="0"/>
                <w:sz w:val="21"/>
                <w:szCs w:val="21"/>
              </w:rPr>
              <w:t>それを瞬時に</w:t>
            </w:r>
          </w:p>
          <w:p w:rsidR="00D36126" w:rsidRDefault="00D36126" w:rsidP="000B33FF">
            <w:pPr>
              <w:ind w:left="750" w:hangingChars="346" w:hanging="750"/>
              <w:jc w:val="left"/>
              <w:rPr>
                <w:rFonts w:ascii="Times New Roman" w:eastAsia="ＭＳ ゴシック" w:hAnsi="Times New Roman" w:cs="ＭＳ ゴシック" w:hint="eastAsia"/>
                <w:color w:val="000000"/>
                <w:kern w:val="0"/>
                <w:sz w:val="21"/>
                <w:szCs w:val="21"/>
              </w:rPr>
            </w:pPr>
            <w:r w:rsidRPr="002771C9">
              <w:rPr>
                <w:rFonts w:hAnsi="ＭＳ 明朝" w:cs="ＭＳ ゴシック" w:hint="eastAsia"/>
                <w:color w:val="000000"/>
                <w:kern w:val="0"/>
                <w:sz w:val="21"/>
                <w:szCs w:val="21"/>
              </w:rPr>
              <w:t>記憶し、紙に記す。</w:t>
            </w:r>
          </w:p>
          <w:p w:rsidR="00D36126" w:rsidRDefault="00D36126" w:rsidP="00D36126">
            <w:pPr>
              <w:ind w:left="750" w:hangingChars="346" w:hanging="750"/>
              <w:rPr>
                <w:rFonts w:ascii="Times New Roman" w:eastAsia="ＭＳ ゴシック" w:hAnsi="Times New Roman" w:cs="ＭＳ ゴシック" w:hint="eastAsia"/>
                <w:color w:val="000000"/>
                <w:kern w:val="0"/>
                <w:sz w:val="21"/>
                <w:szCs w:val="21"/>
              </w:rPr>
            </w:pPr>
          </w:p>
          <w:p w:rsidR="00D36126" w:rsidRDefault="00D36126" w:rsidP="00D36126">
            <w:pPr>
              <w:ind w:firstLineChars="100" w:firstLine="227"/>
              <w:rPr>
                <w:rFonts w:hint="eastAsia"/>
              </w:rPr>
            </w:pPr>
            <w:r w:rsidRPr="008C39EF">
              <w:rPr>
                <w:rFonts w:hint="eastAsia"/>
              </w:rPr>
              <w:pict>
                <v:shape id="_x0000_i1026" type="#_x0000_t75" style="width:188.35pt;height:133.95pt">
                  <v:imagedata r:id="rId9" o:title=""/>
                </v:shape>
              </w:pict>
            </w:r>
          </w:p>
          <w:p w:rsidR="00D36126" w:rsidRPr="002771C9" w:rsidRDefault="00D36126" w:rsidP="002771C9">
            <w:pPr>
              <w:ind w:firstLineChars="100" w:firstLine="227"/>
              <w:rPr>
                <w:rFonts w:ascii="Times New Roman" w:eastAsia="ＭＳ ゴシック" w:hAnsi="Times New Roman" w:cs="ＭＳ ゴシック"/>
                <w:color w:val="000000"/>
                <w:kern w:val="0"/>
                <w:sz w:val="18"/>
                <w:szCs w:val="18"/>
              </w:rPr>
            </w:pPr>
            <w:r>
              <w:rPr>
                <w:rFonts w:hint="eastAsia"/>
              </w:rPr>
              <w:t>（スライドショーで１枚ずつ提示）</w:t>
            </w:r>
          </w:p>
        </w:tc>
      </w:tr>
    </w:tbl>
    <w:p w:rsidR="001D231F" w:rsidRDefault="001D231F" w:rsidP="001D231F">
      <w:pPr>
        <w:ind w:firstLineChars="100" w:firstLine="217"/>
        <w:rPr>
          <w:rFonts w:ascii="Times New Roman" w:eastAsia="ＭＳ ゴシック" w:hAnsi="Times New Roman" w:cs="ＭＳ ゴシック" w:hint="eastAsia"/>
          <w:color w:val="000000"/>
          <w:kern w:val="0"/>
          <w:sz w:val="21"/>
          <w:szCs w:val="21"/>
        </w:rPr>
      </w:pPr>
    </w:p>
    <w:p w:rsidR="00B23EE9" w:rsidRPr="007E0A90" w:rsidRDefault="00437EB7" w:rsidP="001D231F">
      <w:pPr>
        <w:ind w:firstLineChars="100" w:firstLine="248"/>
        <w:rPr>
          <w:rFonts w:ascii="ＭＳ ゴシック" w:eastAsia="ＭＳ ゴシック" w:hAnsi="ＭＳ ゴシック" w:hint="eastAsia"/>
          <w:b/>
          <w:sz w:val="24"/>
        </w:rPr>
      </w:pPr>
      <w:r>
        <w:rPr>
          <w:rFonts w:ascii="ＭＳ ゴシック" w:eastAsia="ＭＳ ゴシック" w:hAnsi="ＭＳ ゴシック" w:hint="eastAsia"/>
          <w:b/>
          <w:sz w:val="24"/>
        </w:rPr>
        <w:t>３</w:t>
      </w:r>
      <w:r w:rsidR="007E0A90" w:rsidRPr="007E0A90">
        <w:rPr>
          <w:rFonts w:ascii="ＭＳ ゴシック" w:eastAsia="ＭＳ ゴシック" w:hAnsi="ＭＳ ゴシック" w:hint="eastAsia"/>
          <w:b/>
          <w:sz w:val="24"/>
        </w:rPr>
        <w:t>．対象児童生徒</w:t>
      </w:r>
    </w:p>
    <w:p w:rsidR="007E0A90" w:rsidRPr="004D45BD" w:rsidRDefault="008C39EF" w:rsidP="008C39EF">
      <w:pPr>
        <w:ind w:firstLineChars="100" w:firstLine="217"/>
        <w:rPr>
          <w:rFonts w:hAnsi="ＭＳ 明朝" w:hint="eastAsia"/>
          <w:b/>
          <w:sz w:val="24"/>
        </w:rPr>
      </w:pPr>
      <w:r w:rsidRPr="004D45BD">
        <w:rPr>
          <w:rFonts w:hAnsi="ＭＳ 明朝" w:cs="ＭＳ ゴシック" w:hint="eastAsia"/>
          <w:color w:val="000000"/>
          <w:kern w:val="0"/>
          <w:sz w:val="21"/>
          <w:szCs w:val="21"/>
        </w:rPr>
        <w:t xml:space="preserve">　</w:t>
      </w:r>
      <w:r w:rsidR="00C356D5" w:rsidRPr="004D45BD">
        <w:rPr>
          <w:rFonts w:hAnsi="ＭＳ 明朝" w:cs="ＭＳ ゴシック" w:hint="eastAsia"/>
          <w:color w:val="000000"/>
          <w:kern w:val="0"/>
          <w:sz w:val="21"/>
          <w:szCs w:val="21"/>
        </w:rPr>
        <w:t xml:space="preserve">　</w:t>
      </w:r>
      <w:r w:rsidR="00FD3A1A" w:rsidRPr="004D45BD">
        <w:rPr>
          <w:rFonts w:hAnsi="ＭＳ 明朝" w:cs="ＭＳ ゴシック" w:hint="eastAsia"/>
          <w:color w:val="000000"/>
          <w:kern w:val="0"/>
          <w:sz w:val="21"/>
          <w:szCs w:val="21"/>
        </w:rPr>
        <w:t>一般</w:t>
      </w:r>
      <w:r w:rsidRPr="004D45BD">
        <w:rPr>
          <w:rFonts w:hAnsi="ＭＳ 明朝" w:cs="ＭＳ ゴシック" w:hint="eastAsia"/>
          <w:color w:val="000000"/>
          <w:kern w:val="0"/>
          <w:sz w:val="21"/>
          <w:szCs w:val="21"/>
        </w:rPr>
        <w:t>就労を目指す</w:t>
      </w:r>
      <w:r w:rsidR="00C356D5" w:rsidRPr="004D45BD">
        <w:rPr>
          <w:rFonts w:hAnsi="ＭＳ 明朝" w:cs="ＭＳ ゴシック" w:hint="eastAsia"/>
          <w:color w:val="000000"/>
          <w:kern w:val="0"/>
          <w:sz w:val="21"/>
          <w:szCs w:val="21"/>
        </w:rPr>
        <w:t>高等部</w:t>
      </w:r>
      <w:r w:rsidRPr="004D45BD">
        <w:rPr>
          <w:rFonts w:hAnsi="ＭＳ 明朝" w:cs="ＭＳ ゴシック" w:hint="eastAsia"/>
          <w:color w:val="000000"/>
          <w:kern w:val="0"/>
          <w:sz w:val="21"/>
          <w:szCs w:val="21"/>
        </w:rPr>
        <w:t>生徒</w:t>
      </w:r>
    </w:p>
    <w:p w:rsidR="007E0A90" w:rsidRPr="00C356D5" w:rsidRDefault="007E0A90" w:rsidP="007E0A90">
      <w:pPr>
        <w:ind w:firstLineChars="100" w:firstLine="248"/>
        <w:rPr>
          <w:rFonts w:ascii="ＭＳ ゴシック" w:eastAsia="ＭＳ ゴシック" w:hAnsi="ＭＳ ゴシック" w:hint="eastAsia"/>
          <w:b/>
          <w:sz w:val="24"/>
        </w:rPr>
      </w:pPr>
    </w:p>
    <w:p w:rsidR="007E0A90" w:rsidRPr="007E0A90" w:rsidRDefault="00437EB7" w:rsidP="007E0A90">
      <w:pPr>
        <w:ind w:firstLineChars="100" w:firstLine="248"/>
        <w:rPr>
          <w:rFonts w:ascii="ＭＳ ゴシック" w:eastAsia="ＭＳ ゴシック" w:hAnsi="ＭＳ ゴシック" w:hint="eastAsia"/>
          <w:b/>
          <w:sz w:val="24"/>
        </w:rPr>
      </w:pPr>
      <w:r>
        <w:rPr>
          <w:rFonts w:ascii="ＭＳ ゴシック" w:eastAsia="ＭＳ ゴシック" w:hAnsi="ＭＳ ゴシック" w:hint="eastAsia"/>
          <w:b/>
          <w:sz w:val="24"/>
        </w:rPr>
        <w:t>４</w:t>
      </w:r>
      <w:r w:rsidR="007E0A90">
        <w:rPr>
          <w:rFonts w:ascii="ＭＳ ゴシック" w:eastAsia="ＭＳ ゴシック" w:hAnsi="ＭＳ ゴシック" w:hint="eastAsia"/>
          <w:b/>
          <w:sz w:val="24"/>
        </w:rPr>
        <w:t>．</w:t>
      </w:r>
      <w:r w:rsidR="008C39EF">
        <w:rPr>
          <w:rFonts w:ascii="ＭＳ ゴシック" w:eastAsia="ＭＳ ゴシック" w:hAnsi="ＭＳ ゴシック" w:hint="eastAsia"/>
          <w:b/>
          <w:sz w:val="24"/>
        </w:rPr>
        <w:t>指導経過</w:t>
      </w:r>
    </w:p>
    <w:p w:rsidR="00C356D5" w:rsidRPr="004D45BD" w:rsidRDefault="008C39EF" w:rsidP="00C356D5">
      <w:pPr>
        <w:ind w:firstLineChars="100" w:firstLine="217"/>
        <w:rPr>
          <w:rFonts w:hAnsi="ＭＳ 明朝" w:cs="ＭＳ ゴシック" w:hint="eastAsia"/>
          <w:color w:val="000000"/>
          <w:kern w:val="0"/>
          <w:sz w:val="21"/>
          <w:szCs w:val="21"/>
        </w:rPr>
      </w:pPr>
      <w:r w:rsidRPr="004D45BD">
        <w:rPr>
          <w:rFonts w:hAnsi="ＭＳ 明朝" w:cs="ＭＳ ゴシック" w:hint="eastAsia"/>
          <w:color w:val="000000"/>
          <w:kern w:val="0"/>
          <w:sz w:val="21"/>
          <w:szCs w:val="21"/>
        </w:rPr>
        <w:t xml:space="preserve">　　</w:t>
      </w:r>
      <w:r w:rsidR="00C356D5" w:rsidRPr="004D45BD">
        <w:rPr>
          <w:rFonts w:hAnsi="ＭＳ 明朝" w:cs="ＭＳ ゴシック" w:hint="eastAsia"/>
          <w:color w:val="000000"/>
          <w:kern w:val="0"/>
          <w:sz w:val="21"/>
          <w:szCs w:val="21"/>
        </w:rPr>
        <w:t>（１）指導の状況</w:t>
      </w:r>
    </w:p>
    <w:p w:rsidR="006371DF" w:rsidRPr="004D45BD" w:rsidRDefault="006371DF" w:rsidP="00C356D5">
      <w:pPr>
        <w:ind w:leftChars="473" w:left="1290" w:hangingChars="100" w:hanging="217"/>
        <w:rPr>
          <w:rFonts w:hAnsi="ＭＳ 明朝" w:cs="ＭＳ ゴシック" w:hint="eastAsia"/>
          <w:color w:val="000000"/>
          <w:kern w:val="0"/>
          <w:sz w:val="21"/>
          <w:szCs w:val="21"/>
        </w:rPr>
      </w:pPr>
      <w:r w:rsidRPr="004D45BD">
        <w:rPr>
          <w:rFonts w:hAnsi="ＭＳ 明朝" w:cs="ＭＳ ゴシック" w:hint="eastAsia"/>
          <w:color w:val="000000"/>
          <w:kern w:val="0"/>
          <w:sz w:val="21"/>
          <w:szCs w:val="21"/>
        </w:rPr>
        <w:t>・今回の指導の対象は、普段「情報」の授業で週１回パソコン操作やローマ字入力を行っており、定期的にアルファベットやローマ字に触れている。ローマ字入力</w:t>
      </w:r>
      <w:r w:rsidRPr="004D45BD">
        <w:rPr>
          <w:rFonts w:hAnsi="ＭＳ 明朝" w:cs="ＭＳ ゴシック" w:hint="eastAsia"/>
          <w:color w:val="000000"/>
          <w:kern w:val="0"/>
          <w:sz w:val="21"/>
          <w:szCs w:val="21"/>
        </w:rPr>
        <w:lastRenderedPageBreak/>
        <w:t>は、実態の差が大きく、</w:t>
      </w:r>
      <w:r w:rsidR="000B33FF" w:rsidRPr="004D45BD">
        <w:rPr>
          <w:rFonts w:hAnsi="ＭＳ 明朝" w:cs="ＭＳ ゴシック" w:hint="eastAsia"/>
          <w:color w:val="000000"/>
          <w:kern w:val="0"/>
          <w:sz w:val="21"/>
          <w:szCs w:val="21"/>
        </w:rPr>
        <w:t>素早く</w:t>
      </w:r>
      <w:r w:rsidRPr="004D45BD">
        <w:rPr>
          <w:rFonts w:hAnsi="ＭＳ 明朝" w:cs="ＭＳ ゴシック" w:hint="eastAsia"/>
          <w:color w:val="000000"/>
          <w:kern w:val="0"/>
          <w:sz w:val="21"/>
          <w:szCs w:val="21"/>
        </w:rPr>
        <w:t>打てる生徒から５０音変換表を使って一文字ずつ入力する生徒まで様々である。</w:t>
      </w:r>
    </w:p>
    <w:p w:rsidR="00D36126" w:rsidRPr="004D45BD" w:rsidRDefault="00C356D5" w:rsidP="00D36126">
      <w:pPr>
        <w:ind w:leftChars="473" w:left="1290" w:hangingChars="100" w:hanging="217"/>
        <w:rPr>
          <w:rFonts w:hAnsi="ＭＳ 明朝" w:cs="ＭＳ ゴシック" w:hint="eastAsia"/>
          <w:color w:val="000000"/>
          <w:kern w:val="0"/>
          <w:sz w:val="21"/>
          <w:szCs w:val="21"/>
        </w:rPr>
      </w:pPr>
      <w:r w:rsidRPr="004D45BD">
        <w:rPr>
          <w:rFonts w:hAnsi="ＭＳ 明朝" w:cs="ＭＳ ゴシック" w:hint="eastAsia"/>
          <w:color w:val="000000"/>
          <w:kern w:val="0"/>
          <w:sz w:val="21"/>
          <w:szCs w:val="21"/>
        </w:rPr>
        <w:t>・</w:t>
      </w:r>
      <w:r w:rsidR="00D36126" w:rsidRPr="004D45BD">
        <w:rPr>
          <w:rFonts w:hAnsi="ＭＳ 明朝" w:cs="ＭＳ ゴシック" w:hint="eastAsia"/>
          <w:color w:val="000000"/>
          <w:kern w:val="0"/>
          <w:sz w:val="21"/>
          <w:szCs w:val="21"/>
        </w:rPr>
        <w:t>実態に合わせ、教材１のような単純な組み合わせや教材２のように複雑でより職場での提示に近い形での組み合わせなどのパターンを作成した。アルファベットはおおよそ理解しているが、経験の少なさから判断力の遅延につながる生徒に対しては、教材１を繰り返し実施した。就労へつながる力と捉え、トップダウン的に考えると、本教材での指導では、読みや意味よりも、マッチングを重視し見たものをそのまま記憶し表出するという点</w:t>
      </w:r>
      <w:r w:rsidR="008D0EB2" w:rsidRPr="004D45BD">
        <w:rPr>
          <w:rFonts w:hAnsi="ＭＳ 明朝" w:cs="ＭＳ ゴシック" w:hint="eastAsia"/>
          <w:color w:val="000000"/>
          <w:kern w:val="0"/>
          <w:sz w:val="21"/>
          <w:szCs w:val="21"/>
        </w:rPr>
        <w:t>に絞って</w:t>
      </w:r>
      <w:r w:rsidR="00D36126" w:rsidRPr="004D45BD">
        <w:rPr>
          <w:rFonts w:hAnsi="ＭＳ 明朝" w:cs="ＭＳ ゴシック" w:hint="eastAsia"/>
          <w:color w:val="000000"/>
          <w:kern w:val="0"/>
          <w:sz w:val="21"/>
          <w:szCs w:val="21"/>
        </w:rPr>
        <w:t>指導した。繰り返すことにより、形の認識をするための注意力が身に付いてきたことが結果や日常生活から考察できた。</w:t>
      </w:r>
    </w:p>
    <w:p w:rsidR="00D36126" w:rsidRPr="004D45BD" w:rsidRDefault="00D36126" w:rsidP="00D36126">
      <w:pPr>
        <w:ind w:leftChars="473" w:left="1290" w:hangingChars="100" w:hanging="217"/>
        <w:rPr>
          <w:rFonts w:hAnsi="ＭＳ 明朝" w:cs="ＭＳ ゴシック" w:hint="eastAsia"/>
          <w:color w:val="000000"/>
          <w:kern w:val="0"/>
          <w:sz w:val="21"/>
          <w:szCs w:val="21"/>
        </w:rPr>
      </w:pPr>
      <w:r w:rsidRPr="004D45BD">
        <w:rPr>
          <w:rFonts w:hAnsi="ＭＳ 明朝" w:cs="ＭＳ ゴシック" w:hint="eastAsia"/>
          <w:color w:val="000000"/>
          <w:kern w:val="0"/>
          <w:sz w:val="21"/>
          <w:szCs w:val="21"/>
        </w:rPr>
        <w:t>・また、発展的に教材２に取り組んだ生徒も、繰り返し行うことで、注視のポイントが理解でき、徐々にスピードに慣れることができた。正答率を重視し、毎回評価を行っていたため、生徒の中で「ミスをしない」という意識が芽生え</w:t>
      </w:r>
      <w:r w:rsidR="000B33FF" w:rsidRPr="004D45BD">
        <w:rPr>
          <w:rFonts w:hAnsi="ＭＳ 明朝" w:cs="ＭＳ ゴシック" w:hint="eastAsia"/>
          <w:color w:val="000000"/>
          <w:kern w:val="0"/>
          <w:sz w:val="21"/>
          <w:szCs w:val="21"/>
        </w:rPr>
        <w:t>、</w:t>
      </w:r>
      <w:r w:rsidRPr="004D45BD">
        <w:rPr>
          <w:rFonts w:hAnsi="ＭＳ 明朝" w:cs="ＭＳ ゴシック" w:hint="eastAsia"/>
          <w:color w:val="000000"/>
          <w:kern w:val="0"/>
          <w:sz w:val="21"/>
          <w:szCs w:val="21"/>
        </w:rPr>
        <w:t>正答率が高くなってきた。数字やアルファベットの組み合わせを変えても同様の結果が見られたため、本教材に対する注意力や注視力が高まったということが</w:t>
      </w:r>
      <w:r w:rsidR="00437EB7">
        <w:rPr>
          <w:rFonts w:hAnsi="ＭＳ 明朝" w:cs="ＭＳ ゴシック" w:hint="eastAsia"/>
          <w:color w:val="000000"/>
          <w:kern w:val="0"/>
          <w:sz w:val="21"/>
          <w:szCs w:val="21"/>
        </w:rPr>
        <w:t>うかが</w:t>
      </w:r>
      <w:r w:rsidRPr="004D45BD">
        <w:rPr>
          <w:rFonts w:hAnsi="ＭＳ 明朝" w:cs="ＭＳ ゴシック" w:hint="eastAsia"/>
          <w:color w:val="000000"/>
          <w:kern w:val="0"/>
          <w:sz w:val="21"/>
          <w:szCs w:val="21"/>
        </w:rPr>
        <w:t>える。</w:t>
      </w:r>
    </w:p>
    <w:p w:rsidR="006371DF" w:rsidRPr="004D45BD" w:rsidRDefault="006371DF" w:rsidP="00C356D5">
      <w:pPr>
        <w:ind w:leftChars="473" w:left="1290" w:hangingChars="100" w:hanging="217"/>
        <w:rPr>
          <w:rFonts w:hAnsi="ＭＳ 明朝" w:cs="ＭＳ ゴシック" w:hint="eastAsia"/>
          <w:color w:val="000000"/>
          <w:kern w:val="0"/>
          <w:sz w:val="21"/>
          <w:szCs w:val="21"/>
        </w:rPr>
      </w:pPr>
      <w:r w:rsidRPr="004D45BD">
        <w:rPr>
          <w:rFonts w:hAnsi="ＭＳ 明朝" w:cs="ＭＳ ゴシック" w:hint="eastAsia"/>
          <w:color w:val="000000"/>
          <w:kern w:val="0"/>
          <w:sz w:val="21"/>
          <w:szCs w:val="21"/>
        </w:rPr>
        <w:t>・</w:t>
      </w:r>
      <w:r w:rsidR="00D36126" w:rsidRPr="004D45BD">
        <w:rPr>
          <w:rFonts w:hAnsi="ＭＳ 明朝" w:cs="ＭＳ ゴシック" w:hint="eastAsia"/>
          <w:color w:val="000000"/>
          <w:kern w:val="0"/>
          <w:sz w:val="21"/>
          <w:szCs w:val="21"/>
        </w:rPr>
        <w:t>また、</w:t>
      </w:r>
      <w:r w:rsidRPr="004D45BD">
        <w:rPr>
          <w:rFonts w:hAnsi="ＭＳ 明朝" w:cs="ＭＳ ゴシック" w:hint="eastAsia"/>
          <w:color w:val="000000"/>
          <w:kern w:val="0"/>
          <w:sz w:val="21"/>
          <w:szCs w:val="21"/>
        </w:rPr>
        <w:t>会社での具体的な仕事場面</w:t>
      </w:r>
      <w:r w:rsidR="00D36126" w:rsidRPr="004D45BD">
        <w:rPr>
          <w:rFonts w:hAnsi="ＭＳ 明朝" w:cs="ＭＳ ゴシック" w:hint="eastAsia"/>
          <w:color w:val="000000"/>
          <w:kern w:val="0"/>
          <w:sz w:val="21"/>
          <w:szCs w:val="21"/>
        </w:rPr>
        <w:t>（ピッキングや商品の</w:t>
      </w:r>
      <w:r w:rsidR="008D0EB2" w:rsidRPr="004D45BD">
        <w:rPr>
          <w:rFonts w:hAnsi="ＭＳ 明朝" w:cs="ＭＳ ゴシック" w:hint="eastAsia"/>
          <w:color w:val="000000"/>
          <w:kern w:val="0"/>
          <w:sz w:val="21"/>
          <w:szCs w:val="21"/>
        </w:rPr>
        <w:t>品出し</w:t>
      </w:r>
      <w:r w:rsidR="00D36126" w:rsidRPr="004D45BD">
        <w:rPr>
          <w:rFonts w:hAnsi="ＭＳ 明朝" w:cs="ＭＳ ゴシック" w:hint="eastAsia"/>
          <w:color w:val="000000"/>
          <w:kern w:val="0"/>
          <w:sz w:val="21"/>
          <w:szCs w:val="21"/>
        </w:rPr>
        <w:t>場面）</w:t>
      </w:r>
      <w:r w:rsidRPr="004D45BD">
        <w:rPr>
          <w:rFonts w:hAnsi="ＭＳ 明朝" w:cs="ＭＳ ゴシック" w:hint="eastAsia"/>
          <w:color w:val="000000"/>
          <w:kern w:val="0"/>
          <w:sz w:val="21"/>
          <w:szCs w:val="21"/>
        </w:rPr>
        <w:t>を提示し、そのために必要な力を身に付けているという意味</w:t>
      </w:r>
      <w:r w:rsidR="000B33FF" w:rsidRPr="004D45BD">
        <w:rPr>
          <w:rFonts w:hAnsi="ＭＳ 明朝" w:cs="ＭＳ ゴシック" w:hint="eastAsia"/>
          <w:color w:val="000000"/>
          <w:kern w:val="0"/>
          <w:sz w:val="21"/>
          <w:szCs w:val="21"/>
        </w:rPr>
        <w:t>付け</w:t>
      </w:r>
      <w:r w:rsidRPr="004D45BD">
        <w:rPr>
          <w:rFonts w:hAnsi="ＭＳ 明朝" w:cs="ＭＳ ゴシック" w:hint="eastAsia"/>
          <w:color w:val="000000"/>
          <w:kern w:val="0"/>
          <w:sz w:val="21"/>
          <w:szCs w:val="21"/>
        </w:rPr>
        <w:t>を理解したことで、取り組む意欲が高まった。</w:t>
      </w:r>
    </w:p>
    <w:p w:rsidR="00D36126" w:rsidRPr="004D45BD" w:rsidRDefault="00D36126" w:rsidP="00C356D5">
      <w:pPr>
        <w:ind w:leftChars="473" w:left="1290" w:hangingChars="100" w:hanging="217"/>
        <w:rPr>
          <w:rFonts w:hAnsi="ＭＳ 明朝" w:cs="ＭＳ ゴシック" w:hint="eastAsia"/>
          <w:color w:val="000000"/>
          <w:kern w:val="0"/>
          <w:sz w:val="21"/>
          <w:szCs w:val="21"/>
        </w:rPr>
      </w:pPr>
      <w:r w:rsidRPr="004D45BD">
        <w:rPr>
          <w:rFonts w:hAnsi="ＭＳ 明朝" w:cs="ＭＳ ゴシック" w:hint="eastAsia"/>
          <w:color w:val="000000"/>
          <w:kern w:val="0"/>
          <w:sz w:val="21"/>
          <w:szCs w:val="21"/>
        </w:rPr>
        <w:t>・情報機器やPowerPointの</w:t>
      </w:r>
      <w:r w:rsidR="00437EB7">
        <w:rPr>
          <w:rFonts w:hAnsi="ＭＳ 明朝" w:cs="ＭＳ ゴシック" w:hint="eastAsia"/>
          <w:color w:val="000000"/>
          <w:kern w:val="0"/>
          <w:sz w:val="21"/>
          <w:szCs w:val="21"/>
        </w:rPr>
        <w:t>「</w:t>
      </w:r>
      <w:r w:rsidRPr="004D45BD">
        <w:rPr>
          <w:rFonts w:hAnsi="ＭＳ 明朝" w:cs="ＭＳ ゴシック" w:hint="eastAsia"/>
          <w:color w:val="000000"/>
          <w:kern w:val="0"/>
          <w:sz w:val="21"/>
          <w:szCs w:val="21"/>
        </w:rPr>
        <w:t>リハーサル</w:t>
      </w:r>
      <w:r w:rsidR="00437EB7">
        <w:rPr>
          <w:rFonts w:hAnsi="ＭＳ 明朝" w:cs="ＭＳ ゴシック" w:hint="eastAsia"/>
          <w:color w:val="000000"/>
          <w:kern w:val="0"/>
          <w:sz w:val="21"/>
          <w:szCs w:val="21"/>
        </w:rPr>
        <w:t>」</w:t>
      </w:r>
      <w:r w:rsidRPr="004D45BD">
        <w:rPr>
          <w:rFonts w:hAnsi="ＭＳ 明朝" w:cs="ＭＳ ゴシック" w:hint="eastAsia"/>
          <w:color w:val="000000"/>
          <w:kern w:val="0"/>
          <w:sz w:val="21"/>
          <w:szCs w:val="21"/>
        </w:rPr>
        <w:t>機能を使うことにより、個別課題学習として、生徒が一人で取り組むことができる課題であった。進路先が具体的になってくる段階では、生徒一人一人の課題も様々であるため、一人で取り組める学習として有効であった。</w:t>
      </w:r>
    </w:p>
    <w:p w:rsidR="00C356D5" w:rsidRPr="004D45BD" w:rsidRDefault="00C356D5" w:rsidP="00C356D5">
      <w:pPr>
        <w:ind w:firstLineChars="100" w:firstLine="217"/>
        <w:rPr>
          <w:rFonts w:hAnsi="ＭＳ 明朝" w:cs="ＭＳ ゴシック" w:hint="eastAsia"/>
          <w:color w:val="000000"/>
          <w:kern w:val="0"/>
          <w:sz w:val="21"/>
          <w:szCs w:val="21"/>
        </w:rPr>
      </w:pPr>
      <w:r w:rsidRPr="004D45BD">
        <w:rPr>
          <w:rFonts w:hAnsi="ＭＳ 明朝" w:cs="ＭＳ ゴシック" w:hint="eastAsia"/>
          <w:color w:val="000000"/>
          <w:kern w:val="0"/>
          <w:sz w:val="21"/>
          <w:szCs w:val="21"/>
        </w:rPr>
        <w:t xml:space="preserve">　　（２）指導上の配慮事項</w:t>
      </w:r>
    </w:p>
    <w:p w:rsidR="00C356D5" w:rsidRPr="004D45BD" w:rsidRDefault="00C356D5" w:rsidP="00C356D5">
      <w:pPr>
        <w:ind w:leftChars="96" w:left="1295" w:hangingChars="497" w:hanging="1077"/>
        <w:rPr>
          <w:rFonts w:hAnsi="ＭＳ 明朝" w:cs="ＭＳ ゴシック" w:hint="eastAsia"/>
          <w:color w:val="000000"/>
          <w:kern w:val="0"/>
          <w:sz w:val="21"/>
          <w:szCs w:val="21"/>
        </w:rPr>
      </w:pPr>
      <w:r w:rsidRPr="004D45BD">
        <w:rPr>
          <w:rFonts w:hAnsi="ＭＳ 明朝" w:cs="ＭＳ ゴシック" w:hint="eastAsia"/>
          <w:color w:val="000000"/>
          <w:kern w:val="0"/>
          <w:sz w:val="21"/>
          <w:szCs w:val="21"/>
        </w:rPr>
        <w:t xml:space="preserve">　　　　・フラッシュカー</w:t>
      </w:r>
      <w:r w:rsidR="008D0EB2" w:rsidRPr="004D45BD">
        <w:rPr>
          <w:rFonts w:hAnsi="ＭＳ 明朝" w:cs="ＭＳ ゴシック" w:hint="eastAsia"/>
          <w:color w:val="000000"/>
          <w:kern w:val="0"/>
          <w:sz w:val="21"/>
          <w:szCs w:val="21"/>
        </w:rPr>
        <w:t>ドの性質から色遣いに注意をし、目に飛び込む情報の刺激について配慮した</w:t>
      </w:r>
      <w:r w:rsidRPr="004D45BD">
        <w:rPr>
          <w:rFonts w:hAnsi="ＭＳ 明朝" w:cs="ＭＳ ゴシック" w:hint="eastAsia"/>
          <w:color w:val="000000"/>
          <w:kern w:val="0"/>
          <w:sz w:val="21"/>
          <w:szCs w:val="21"/>
        </w:rPr>
        <w:t>。</w:t>
      </w:r>
    </w:p>
    <w:p w:rsidR="00C356D5" w:rsidRPr="004D45BD" w:rsidRDefault="00D36126" w:rsidP="00437EB7">
      <w:pPr>
        <w:ind w:leftChars="479" w:left="1279" w:hangingChars="89" w:hanging="193"/>
        <w:rPr>
          <w:rFonts w:hAnsi="ＭＳ 明朝" w:cs="ＭＳ ゴシック" w:hint="eastAsia"/>
          <w:color w:val="000000"/>
          <w:kern w:val="0"/>
          <w:sz w:val="21"/>
          <w:szCs w:val="21"/>
        </w:rPr>
      </w:pPr>
      <w:r w:rsidRPr="004D45BD">
        <w:rPr>
          <w:rFonts w:hAnsi="ＭＳ 明朝" w:cs="ＭＳ ゴシック" w:hint="eastAsia"/>
          <w:color w:val="000000"/>
          <w:kern w:val="0"/>
          <w:sz w:val="21"/>
          <w:szCs w:val="21"/>
        </w:rPr>
        <w:t>・評価表を</w:t>
      </w:r>
      <w:r w:rsidR="00C356D5" w:rsidRPr="004D45BD">
        <w:rPr>
          <w:rFonts w:hAnsi="ＭＳ 明朝" w:cs="ＭＳ ゴシック" w:hint="eastAsia"/>
          <w:color w:val="000000"/>
          <w:kern w:val="0"/>
          <w:sz w:val="21"/>
          <w:szCs w:val="21"/>
        </w:rPr>
        <w:t>作り、</w:t>
      </w:r>
      <w:r w:rsidRPr="004D45BD">
        <w:rPr>
          <w:rFonts w:hAnsi="ＭＳ 明朝" w:cs="ＭＳ ゴシック" w:hint="eastAsia"/>
          <w:color w:val="000000"/>
          <w:kern w:val="0"/>
          <w:sz w:val="21"/>
          <w:szCs w:val="21"/>
        </w:rPr>
        <w:t>正答率を</w:t>
      </w:r>
      <w:r w:rsidR="00C356D5" w:rsidRPr="004D45BD">
        <w:rPr>
          <w:rFonts w:hAnsi="ＭＳ 明朝" w:cs="ＭＳ ゴシック" w:hint="eastAsia"/>
          <w:color w:val="000000"/>
          <w:kern w:val="0"/>
          <w:sz w:val="21"/>
          <w:szCs w:val="21"/>
        </w:rPr>
        <w:t>目に見える形で表すことで意欲を高めることができた。</w:t>
      </w:r>
    </w:p>
    <w:p w:rsidR="007E0A90" w:rsidRPr="004D45BD" w:rsidRDefault="007E0A90" w:rsidP="007E0A90">
      <w:pPr>
        <w:ind w:firstLineChars="100" w:firstLine="248"/>
        <w:rPr>
          <w:rFonts w:hAnsi="ＭＳ 明朝" w:hint="eastAsia"/>
          <w:b/>
          <w:sz w:val="24"/>
        </w:rPr>
      </w:pPr>
    </w:p>
    <w:p w:rsidR="007E0A90" w:rsidRPr="007E0A90" w:rsidRDefault="00437EB7" w:rsidP="007E0A90">
      <w:pPr>
        <w:ind w:firstLineChars="100" w:firstLine="248"/>
        <w:rPr>
          <w:rFonts w:ascii="ＭＳ ゴシック" w:eastAsia="ＭＳ ゴシック" w:hAnsi="ＭＳ ゴシック" w:hint="eastAsia"/>
          <w:b/>
          <w:sz w:val="24"/>
        </w:rPr>
      </w:pPr>
      <w:r>
        <w:rPr>
          <w:rFonts w:ascii="ＭＳ ゴシック" w:eastAsia="ＭＳ ゴシック" w:hAnsi="ＭＳ ゴシック" w:hint="eastAsia"/>
          <w:b/>
          <w:sz w:val="24"/>
        </w:rPr>
        <w:t>５</w:t>
      </w:r>
      <w:r w:rsidR="007E0A90">
        <w:rPr>
          <w:rFonts w:ascii="ＭＳ ゴシック" w:eastAsia="ＭＳ ゴシック" w:hAnsi="ＭＳ ゴシック" w:hint="eastAsia"/>
          <w:b/>
          <w:sz w:val="24"/>
        </w:rPr>
        <w:t>．</w:t>
      </w:r>
      <w:r w:rsidR="008C39EF">
        <w:rPr>
          <w:rFonts w:ascii="ＭＳ ゴシック" w:eastAsia="ＭＳ ゴシック" w:hAnsi="ＭＳ ゴシック" w:hint="eastAsia"/>
          <w:b/>
          <w:sz w:val="24"/>
        </w:rPr>
        <w:t>まとめと今後の課題</w:t>
      </w:r>
    </w:p>
    <w:p w:rsidR="003F2060" w:rsidRPr="004D45BD" w:rsidRDefault="003F2060" w:rsidP="003F2060">
      <w:pPr>
        <w:ind w:left="453" w:hangingChars="200" w:hanging="453"/>
        <w:rPr>
          <w:rFonts w:hAnsi="ＭＳ 明朝" w:cs="Arial" w:hint="eastAsia"/>
        </w:rPr>
      </w:pPr>
      <w:r w:rsidRPr="004D45BD">
        <w:rPr>
          <w:rFonts w:hAnsi="ＭＳ 明朝" w:cs="Arial" w:hint="eastAsia"/>
        </w:rPr>
        <w:t xml:space="preserve">　　　</w:t>
      </w:r>
      <w:r w:rsidR="008D0EB2" w:rsidRPr="004D45BD">
        <w:rPr>
          <w:rFonts w:hAnsi="ＭＳ 明朝" w:cs="Arial" w:hint="eastAsia"/>
        </w:rPr>
        <w:t>実習先や就業体験先での生徒の課題の中で、</w:t>
      </w:r>
      <w:r w:rsidRPr="004D45BD">
        <w:rPr>
          <w:rFonts w:hAnsi="ＭＳ 明朝" w:cs="Arial" w:hint="eastAsia"/>
        </w:rPr>
        <w:t>ピッキング速度や品出し速度の課題、注視力・注意力の乏しさからくるミス等の実態</w:t>
      </w:r>
      <w:r w:rsidR="008D0EB2" w:rsidRPr="004D45BD">
        <w:rPr>
          <w:rFonts w:hAnsi="ＭＳ 明朝" w:cs="Arial" w:hint="eastAsia"/>
        </w:rPr>
        <w:t>を取り上げ</w:t>
      </w:r>
      <w:r w:rsidRPr="004D45BD">
        <w:rPr>
          <w:rFonts w:hAnsi="ＭＳ 明朝" w:cs="Arial" w:hint="eastAsia"/>
        </w:rPr>
        <w:t>、本教材を使用し指導した。実際の場面で直接指導した方が効率的ではあるが、実際の場面だけでは、実際のスキルを獲得できない、あるいは獲得しにくい生徒にとっては、校内での学習の中で</w:t>
      </w:r>
      <w:r w:rsidR="00437EB7">
        <w:rPr>
          <w:rFonts w:hAnsi="ＭＳ 明朝" w:cs="Arial" w:hint="eastAsia"/>
        </w:rPr>
        <w:t>練習</w:t>
      </w:r>
      <w:r w:rsidRPr="004D45BD">
        <w:rPr>
          <w:rFonts w:hAnsi="ＭＳ 明朝" w:cs="Arial" w:hint="eastAsia"/>
        </w:rPr>
        <w:t>をする必要がある。いろいろなパターンでの</w:t>
      </w:r>
      <w:r w:rsidR="00437EB7">
        <w:rPr>
          <w:rFonts w:hAnsi="ＭＳ 明朝" w:cs="Arial" w:hint="eastAsia"/>
        </w:rPr>
        <w:t>練習</w:t>
      </w:r>
      <w:r w:rsidRPr="004D45BD">
        <w:rPr>
          <w:rFonts w:hAnsi="ＭＳ 明朝" w:cs="Arial" w:hint="eastAsia"/>
        </w:rPr>
        <w:t>を</w:t>
      </w:r>
      <w:r w:rsidR="00FD3A1A" w:rsidRPr="004D45BD">
        <w:rPr>
          <w:rFonts w:hAnsi="ＭＳ 明朝" w:cs="Arial" w:hint="eastAsia"/>
        </w:rPr>
        <w:t>通し</w:t>
      </w:r>
      <w:r w:rsidRPr="004D45BD">
        <w:rPr>
          <w:rFonts w:hAnsi="ＭＳ 明朝" w:cs="Arial" w:hint="eastAsia"/>
        </w:rPr>
        <w:t>、般</w:t>
      </w:r>
      <w:r w:rsidR="00FD3A1A" w:rsidRPr="004D45BD">
        <w:rPr>
          <w:rFonts w:hAnsi="ＭＳ 明朝" w:cs="Arial" w:hint="eastAsia"/>
        </w:rPr>
        <w:t>化促進に役立つ</w:t>
      </w:r>
      <w:r w:rsidR="006371DF" w:rsidRPr="004D45BD">
        <w:rPr>
          <w:rFonts w:hAnsi="ＭＳ 明朝" w:cs="Arial" w:hint="eastAsia"/>
        </w:rPr>
        <w:t>スキル</w:t>
      </w:r>
      <w:r w:rsidR="008D0EB2" w:rsidRPr="004D45BD">
        <w:rPr>
          <w:rFonts w:hAnsi="ＭＳ 明朝" w:cs="Arial" w:hint="eastAsia"/>
        </w:rPr>
        <w:t>の</w:t>
      </w:r>
      <w:r w:rsidR="00FD3A1A" w:rsidRPr="004D45BD">
        <w:rPr>
          <w:rFonts w:hAnsi="ＭＳ 明朝" w:cs="Arial" w:hint="eastAsia"/>
        </w:rPr>
        <w:t>定着を図る</w:t>
      </w:r>
      <w:r w:rsidR="006371DF" w:rsidRPr="004D45BD">
        <w:rPr>
          <w:rFonts w:hAnsi="ＭＳ 明朝" w:cs="Arial" w:hint="eastAsia"/>
        </w:rPr>
        <w:t>指導の工夫を考えていく</w:t>
      </w:r>
      <w:r w:rsidR="008D0EB2" w:rsidRPr="004D45BD">
        <w:rPr>
          <w:rFonts w:hAnsi="ＭＳ 明朝" w:cs="Arial" w:hint="eastAsia"/>
        </w:rPr>
        <w:t>ことが必要である</w:t>
      </w:r>
      <w:r w:rsidR="006371DF" w:rsidRPr="004D45BD">
        <w:rPr>
          <w:rFonts w:hAnsi="ＭＳ 明朝" w:cs="Arial" w:hint="eastAsia"/>
        </w:rPr>
        <w:t>。</w:t>
      </w:r>
    </w:p>
    <w:p w:rsidR="00C356D5" w:rsidRPr="00FD3A1A" w:rsidRDefault="00C356D5" w:rsidP="00A70DE3">
      <w:pPr>
        <w:ind w:left="1"/>
        <w:rPr>
          <w:rFonts w:hAnsi="ＭＳ ゴシック" w:hint="eastAsia"/>
        </w:rPr>
      </w:pPr>
    </w:p>
    <w:sectPr w:rsidR="00C356D5" w:rsidRPr="00FD3A1A" w:rsidSect="00186DE8">
      <w:headerReference w:type="default" r:id="rId10"/>
      <w:footerReference w:type="default" r:id="rId11"/>
      <w:pgSz w:w="11906" w:h="16838" w:code="9"/>
      <w:pgMar w:top="1418" w:right="1418" w:bottom="1418" w:left="1418" w:header="567" w:footer="567" w:gutter="0"/>
      <w:pgNumType w:fmt="numberInDash" w:start="3"/>
      <w:cols w:space="425"/>
      <w:docGrid w:type="linesAndChar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4F" w:rsidRDefault="00A47E4F">
      <w:r>
        <w:separator/>
      </w:r>
    </w:p>
  </w:endnote>
  <w:endnote w:type="continuationSeparator" w:id="0">
    <w:p w:rsidR="00A47E4F" w:rsidRDefault="00A4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70" w:rsidRDefault="003A0870" w:rsidP="00B1689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4F" w:rsidRDefault="00A47E4F">
      <w:r>
        <w:separator/>
      </w:r>
    </w:p>
  </w:footnote>
  <w:footnote w:type="continuationSeparator" w:id="0">
    <w:p w:rsidR="00A47E4F" w:rsidRDefault="00A47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70" w:rsidRDefault="003A0870">
    <w:pPr>
      <w:pStyle w:val="a3"/>
      <w:rPr>
        <w:rFonts w:hint="eastAsia"/>
      </w:rPr>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79C"/>
    <w:multiLevelType w:val="hybridMultilevel"/>
    <w:tmpl w:val="49FA8080"/>
    <w:lvl w:ilvl="0" w:tplc="8EC0C998">
      <w:start w:val="1"/>
      <w:numFmt w:val="decimalEnclosedCircle"/>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
    <w:nsid w:val="2A890947"/>
    <w:multiLevelType w:val="hybridMultilevel"/>
    <w:tmpl w:val="3D4600D4"/>
    <w:lvl w:ilvl="0" w:tplc="11566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2A3EAA"/>
    <w:multiLevelType w:val="hybridMultilevel"/>
    <w:tmpl w:val="6A0A9FD4"/>
    <w:lvl w:ilvl="0" w:tplc="5DFCE7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BB2"/>
    <w:rsid w:val="00032AA0"/>
    <w:rsid w:val="00043E50"/>
    <w:rsid w:val="000455D7"/>
    <w:rsid w:val="000A172B"/>
    <w:rsid w:val="000A2313"/>
    <w:rsid w:val="000B33FF"/>
    <w:rsid w:val="000F757E"/>
    <w:rsid w:val="00120FFA"/>
    <w:rsid w:val="00124BA3"/>
    <w:rsid w:val="0015404D"/>
    <w:rsid w:val="00157FB5"/>
    <w:rsid w:val="00186DE8"/>
    <w:rsid w:val="001926A6"/>
    <w:rsid w:val="001D231F"/>
    <w:rsid w:val="00246321"/>
    <w:rsid w:val="0026201C"/>
    <w:rsid w:val="002771C9"/>
    <w:rsid w:val="002A6672"/>
    <w:rsid w:val="0030297D"/>
    <w:rsid w:val="003244F9"/>
    <w:rsid w:val="00357AE5"/>
    <w:rsid w:val="003A0870"/>
    <w:rsid w:val="003F2060"/>
    <w:rsid w:val="003F3190"/>
    <w:rsid w:val="004205A8"/>
    <w:rsid w:val="00437EB7"/>
    <w:rsid w:val="00442F98"/>
    <w:rsid w:val="004A6999"/>
    <w:rsid w:val="004A75F0"/>
    <w:rsid w:val="004D45BD"/>
    <w:rsid w:val="004E22C0"/>
    <w:rsid w:val="004E7869"/>
    <w:rsid w:val="00521F3E"/>
    <w:rsid w:val="00543C6E"/>
    <w:rsid w:val="005A09FB"/>
    <w:rsid w:val="005A1019"/>
    <w:rsid w:val="005E0594"/>
    <w:rsid w:val="005E3099"/>
    <w:rsid w:val="006371DF"/>
    <w:rsid w:val="00645B3C"/>
    <w:rsid w:val="00660665"/>
    <w:rsid w:val="006C33A7"/>
    <w:rsid w:val="006C6BF5"/>
    <w:rsid w:val="006F6402"/>
    <w:rsid w:val="00700856"/>
    <w:rsid w:val="00701AE5"/>
    <w:rsid w:val="00726CA8"/>
    <w:rsid w:val="0077216A"/>
    <w:rsid w:val="00785AC0"/>
    <w:rsid w:val="007A53ED"/>
    <w:rsid w:val="007B0761"/>
    <w:rsid w:val="007E0A90"/>
    <w:rsid w:val="00857BBC"/>
    <w:rsid w:val="008A33D8"/>
    <w:rsid w:val="008C39EF"/>
    <w:rsid w:val="008D0EB2"/>
    <w:rsid w:val="008F70EC"/>
    <w:rsid w:val="009034E6"/>
    <w:rsid w:val="009060D2"/>
    <w:rsid w:val="00956A36"/>
    <w:rsid w:val="0098110F"/>
    <w:rsid w:val="009B6F18"/>
    <w:rsid w:val="009E7E8E"/>
    <w:rsid w:val="009F1FEF"/>
    <w:rsid w:val="009F2ED3"/>
    <w:rsid w:val="00A33532"/>
    <w:rsid w:val="00A352B3"/>
    <w:rsid w:val="00A47E4F"/>
    <w:rsid w:val="00A6708D"/>
    <w:rsid w:val="00A70DE3"/>
    <w:rsid w:val="00AB29B5"/>
    <w:rsid w:val="00AC22E0"/>
    <w:rsid w:val="00AC3862"/>
    <w:rsid w:val="00AC7A74"/>
    <w:rsid w:val="00B1689C"/>
    <w:rsid w:val="00B23EE9"/>
    <w:rsid w:val="00B60E73"/>
    <w:rsid w:val="00B96589"/>
    <w:rsid w:val="00BD6EDF"/>
    <w:rsid w:val="00C01A3C"/>
    <w:rsid w:val="00C163F4"/>
    <w:rsid w:val="00C356D5"/>
    <w:rsid w:val="00C564C9"/>
    <w:rsid w:val="00C61CA1"/>
    <w:rsid w:val="00C74DEE"/>
    <w:rsid w:val="00C93BB2"/>
    <w:rsid w:val="00C94C1D"/>
    <w:rsid w:val="00CC0595"/>
    <w:rsid w:val="00CE5AC4"/>
    <w:rsid w:val="00CE6F19"/>
    <w:rsid w:val="00CF48B1"/>
    <w:rsid w:val="00D05224"/>
    <w:rsid w:val="00D158D1"/>
    <w:rsid w:val="00D17CA3"/>
    <w:rsid w:val="00D36126"/>
    <w:rsid w:val="00D67069"/>
    <w:rsid w:val="00D70BE6"/>
    <w:rsid w:val="00DC0908"/>
    <w:rsid w:val="00DC59CE"/>
    <w:rsid w:val="00DE6FDA"/>
    <w:rsid w:val="00E20820"/>
    <w:rsid w:val="00E314B0"/>
    <w:rsid w:val="00E35884"/>
    <w:rsid w:val="00E36514"/>
    <w:rsid w:val="00E43943"/>
    <w:rsid w:val="00E50DC3"/>
    <w:rsid w:val="00E65E1D"/>
    <w:rsid w:val="00ED1B89"/>
    <w:rsid w:val="00F347B2"/>
    <w:rsid w:val="00F66308"/>
    <w:rsid w:val="00F96F82"/>
    <w:rsid w:val="00FA7575"/>
    <w:rsid w:val="00FB0429"/>
    <w:rsid w:val="00FB5259"/>
    <w:rsid w:val="00FC2ADE"/>
    <w:rsid w:val="00FD3A1A"/>
    <w:rsid w:val="00FF3756"/>
    <w:rsid w:val="00FF7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5A8"/>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0297D"/>
    <w:pPr>
      <w:tabs>
        <w:tab w:val="center" w:pos="4252"/>
        <w:tab w:val="right" w:pos="8504"/>
      </w:tabs>
      <w:snapToGrid w:val="0"/>
    </w:pPr>
  </w:style>
  <w:style w:type="paragraph" w:styleId="a4">
    <w:name w:val="footer"/>
    <w:basedOn w:val="a"/>
    <w:rsid w:val="0030297D"/>
    <w:pPr>
      <w:tabs>
        <w:tab w:val="center" w:pos="4252"/>
        <w:tab w:val="right" w:pos="8504"/>
      </w:tabs>
      <w:snapToGrid w:val="0"/>
    </w:pPr>
  </w:style>
  <w:style w:type="character" w:styleId="a5">
    <w:name w:val="page number"/>
    <w:basedOn w:val="a0"/>
    <w:rsid w:val="00B1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1600x12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83AE-6E83-44D4-A8A0-1B34E51C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高教研特別支援教育部会情報教育分科会</vt:lpstr>
      <vt:lpstr>高教研特別支援教育部会情報教育分科会</vt:lpstr>
    </vt:vector>
  </TitlesOfParts>
  <Company>FJ-WORK</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高教研特別支援教育部会情報教育分科会</dc:title>
  <dc:creator>栃木県</dc:creator>
  <cp:lastModifiedBy>sakamoto-h04</cp:lastModifiedBy>
  <cp:revision>2</cp:revision>
  <cp:lastPrinted>2011-12-08T05:10:00Z</cp:lastPrinted>
  <dcterms:created xsi:type="dcterms:W3CDTF">2012-07-24T09:07:00Z</dcterms:created>
  <dcterms:modified xsi:type="dcterms:W3CDTF">2012-07-24T09:07:00Z</dcterms:modified>
</cp:coreProperties>
</file>