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別記様式第３号</w:t>
      </w:r>
    </w:p>
    <w:p>
      <w:pPr>
        <w:spacing w:before="0" w:after="0" w:line="446"/>
        <w:ind w:right="0" w:left="0" w:firstLine="0"/>
        <w:jc w:val="center"/>
        <w:rPr>
          <w:rFonts w:ascii="Times New Roman" w:hAnsi="Times New Roman" w:cs="Times New Roman" w:eastAsia="Times New Roman"/>
          <w:color w:val="000000"/>
          <w:spacing w:val="0"/>
          <w:position w:val="0"/>
          <w:sz w:val="21"/>
          <w:shd w:fill="auto" w:val="clear"/>
        </w:rPr>
      </w:pPr>
      <w:r>
        <w:rPr>
          <w:rFonts w:ascii="ＭＳ Ｐゴシック" w:hAnsi="ＭＳ Ｐゴシック" w:cs="ＭＳ Ｐゴシック" w:eastAsia="ＭＳ Ｐゴシック"/>
          <w:color w:val="000000"/>
          <w:spacing w:val="0"/>
          <w:position w:val="0"/>
          <w:sz w:val="32"/>
          <w:shd w:fill="auto" w:val="clear"/>
        </w:rPr>
        <w:t xml:space="preserve">誓　約　書</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Ｐゴシック" w:hAnsi="ＭＳ Ｐゴシック" w:cs="ＭＳ Ｐゴシック" w:eastAsia="ＭＳ Ｐゴシック"/>
          <w:color w:val="000000"/>
          <w:spacing w:val="0"/>
          <w:position w:val="0"/>
          <w:sz w:val="21"/>
          <w:shd w:fill="auto" w:val="clear"/>
        </w:rPr>
        <w:t xml:space="preserve">　　                                                   　　　　年　　月　　日</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18"/>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b/>
          <w:color w:val="000000"/>
          <w:spacing w:val="0"/>
          <w:position w:val="0"/>
          <w:sz w:val="18"/>
          <w:shd w:fill="auto" w:val="clear"/>
        </w:rPr>
        <w:t xml:space="preserve">栃木県立宇都宮中央女子高等学校長　稲葉　昌弘　　様</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住　　　所　</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1"/>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（所在地）</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氏　　　名</w:t>
      </w:r>
      <w:r>
        <w:rPr>
          <w:rFonts w:ascii="Times New Roman" w:hAnsi="Times New Roman" w:cs="Times New Roman" w:eastAsia="Times New Roman"/>
          <w:color w:val="000000"/>
          <w:spacing w:val="-1"/>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印</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（名称及び代表者名）　　　　　　　　　　　　　　　　　（実印）</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栃木県が実施する自動販売機の設置場所貸付けに係る入札への参加申請に当たって、次の事項を誓約します。</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記</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地方自治法施行令（昭和</w:t>
      </w:r>
      <w:r>
        <w:rPr>
          <w:rFonts w:ascii="Times New Roman" w:hAnsi="Times New Roman" w:cs="Times New Roman" w:eastAsia="Times New Roman"/>
          <w:color w:val="000000"/>
          <w:spacing w:val="0"/>
          <w:position w:val="0"/>
          <w:sz w:val="21"/>
          <w:shd w:fill="auto" w:val="clear"/>
        </w:rPr>
        <w:t xml:space="preserve">22</w:t>
      </w:r>
      <w:r>
        <w:rPr>
          <w:rFonts w:ascii="ＭＳ 明朝" w:hAnsi="ＭＳ 明朝" w:cs="ＭＳ 明朝" w:eastAsia="ＭＳ 明朝"/>
          <w:color w:val="000000"/>
          <w:spacing w:val="0"/>
          <w:position w:val="0"/>
          <w:sz w:val="21"/>
          <w:shd w:fill="auto" w:val="clear"/>
        </w:rPr>
        <w:t xml:space="preserve">年政令第</w:t>
      </w:r>
      <w:r>
        <w:rPr>
          <w:rFonts w:ascii="Times New Roman" w:hAnsi="Times New Roman" w:cs="Times New Roman" w:eastAsia="Times New Roman"/>
          <w:color w:val="000000"/>
          <w:spacing w:val="0"/>
          <w:position w:val="0"/>
          <w:sz w:val="21"/>
          <w:shd w:fill="auto" w:val="clear"/>
        </w:rPr>
        <w:t xml:space="preserve">16</w:t>
      </w:r>
      <w:r>
        <w:rPr>
          <w:rFonts w:ascii="ＭＳ 明朝" w:hAnsi="ＭＳ 明朝" w:cs="ＭＳ 明朝" w:eastAsia="ＭＳ 明朝"/>
          <w:color w:val="000000"/>
          <w:spacing w:val="0"/>
          <w:position w:val="0"/>
          <w:sz w:val="21"/>
          <w:shd w:fill="auto" w:val="clear"/>
        </w:rPr>
        <w:t xml:space="preserve">号）第</w:t>
      </w:r>
      <w:r>
        <w:rPr>
          <w:rFonts w:ascii="Times New Roman" w:hAnsi="Times New Roman" w:cs="Times New Roman" w:eastAsia="Times New Roman"/>
          <w:color w:val="000000"/>
          <w:spacing w:val="0"/>
          <w:position w:val="0"/>
          <w:sz w:val="21"/>
          <w:shd w:fill="auto" w:val="clear"/>
        </w:rPr>
        <w:t xml:space="preserve">167</w:t>
      </w:r>
      <w:r>
        <w:rPr>
          <w:rFonts w:ascii="ＭＳ 明朝" w:hAnsi="ＭＳ 明朝" w:cs="ＭＳ 明朝" w:eastAsia="ＭＳ 明朝"/>
          <w:color w:val="000000"/>
          <w:spacing w:val="0"/>
          <w:position w:val="0"/>
          <w:sz w:val="21"/>
          <w:shd w:fill="auto" w:val="clear"/>
        </w:rPr>
        <w:t xml:space="preserve">条の４第１項及び第２項各号に該当しません。</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暴力団員による不当な行為の防止等に関する法律（平成３年法律第</w:t>
      </w:r>
      <w:r>
        <w:rPr>
          <w:rFonts w:ascii="Times New Roman" w:hAnsi="Times New Roman" w:cs="Times New Roman" w:eastAsia="Times New Roman"/>
          <w:color w:val="000000"/>
          <w:spacing w:val="0"/>
          <w:position w:val="0"/>
          <w:sz w:val="21"/>
          <w:shd w:fill="auto" w:val="clear"/>
        </w:rPr>
        <w:t xml:space="preserve">77</w:t>
      </w:r>
      <w:r>
        <w:rPr>
          <w:rFonts w:ascii="ＭＳ 明朝" w:hAnsi="ＭＳ 明朝" w:cs="ＭＳ 明朝" w:eastAsia="ＭＳ 明朝"/>
          <w:color w:val="000000"/>
          <w:spacing w:val="0"/>
          <w:position w:val="0"/>
          <w:sz w:val="21"/>
          <w:shd w:fill="auto" w:val="clear"/>
        </w:rPr>
        <w:t xml:space="preserve">号）第２条第　２号から第４号まで及び第６号の規定並びに募集要項２（２）の表に該当しません。</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　無差別大量殺人行為を行った団体の規制に関する法律（平成</w:t>
      </w:r>
      <w:r>
        <w:rPr>
          <w:rFonts w:ascii="Times New Roman" w:hAnsi="Times New Roman" w:cs="Times New Roman" w:eastAsia="Times New Roman"/>
          <w:color w:val="000000"/>
          <w:spacing w:val="0"/>
          <w:position w:val="0"/>
          <w:sz w:val="21"/>
          <w:shd w:fill="auto" w:val="clear"/>
        </w:rPr>
        <w:t xml:space="preserve">11</w:t>
      </w:r>
      <w:r>
        <w:rPr>
          <w:rFonts w:ascii="ＭＳ 明朝" w:hAnsi="ＭＳ 明朝" w:cs="ＭＳ 明朝" w:eastAsia="ＭＳ 明朝"/>
          <w:color w:val="000000"/>
          <w:spacing w:val="0"/>
          <w:position w:val="0"/>
          <w:sz w:val="21"/>
          <w:shd w:fill="auto" w:val="clear"/>
        </w:rPr>
        <w:t xml:space="preserve">年法律第</w:t>
      </w:r>
      <w:r>
        <w:rPr>
          <w:rFonts w:ascii="Times New Roman" w:hAnsi="Times New Roman" w:cs="Times New Roman" w:eastAsia="Times New Roman"/>
          <w:color w:val="000000"/>
          <w:spacing w:val="0"/>
          <w:position w:val="0"/>
          <w:sz w:val="21"/>
          <w:shd w:fill="auto" w:val="clear"/>
        </w:rPr>
        <w:t xml:space="preserve">147</w:t>
      </w:r>
      <w:r>
        <w:rPr>
          <w:rFonts w:ascii="ＭＳ 明朝" w:hAnsi="ＭＳ 明朝" w:cs="ＭＳ 明朝" w:eastAsia="ＭＳ 明朝"/>
          <w:color w:val="000000"/>
          <w:spacing w:val="0"/>
          <w:position w:val="0"/>
          <w:sz w:val="21"/>
          <w:shd w:fill="auto" w:val="clear"/>
        </w:rPr>
        <w:t xml:space="preserve">号）第　５条の規定による観察処分を受けた団体及びその関係者に該当しません。</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４　自動販売機の設置業務において、３年以上自ら管理・運営した実績を有しています。</w:t>
      </w:r>
    </w:p>
    <w:tbl>
      <w:tblPr>
        <w:tblInd w:w="208" w:type="dxa"/>
      </w:tblPr>
      <w:tblGrid>
        <w:gridCol w:w="2438"/>
        <w:gridCol w:w="3392"/>
        <w:gridCol w:w="1060"/>
        <w:gridCol w:w="1378"/>
      </w:tblGrid>
      <w:tr>
        <w:trPr>
          <w:trHeight w:val="1" w:hRule="atLeast"/>
          <w:jc w:val="left"/>
        </w:trPr>
        <w:tc>
          <w:tcPr>
            <w:tcW w:w="243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r>
              <w:rPr>
                <w:rFonts w:ascii="ＭＳ 明朝" w:hAnsi="ＭＳ 明朝" w:cs="ＭＳ 明朝" w:eastAsia="ＭＳ 明朝"/>
                <w:color w:val="000000"/>
                <w:spacing w:val="0"/>
                <w:position w:val="0"/>
                <w:sz w:val="21"/>
                <w:shd w:fill="auto" w:val="clear"/>
              </w:rPr>
              <w:t xml:space="preserve">設置施設名等</w:t>
            </w:r>
          </w:p>
        </w:tc>
        <w:tc>
          <w:tcPr>
            <w:tcW w:w="339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r>
              <w:rPr>
                <w:rFonts w:ascii="ＭＳ 明朝" w:hAnsi="ＭＳ 明朝" w:cs="ＭＳ 明朝" w:eastAsia="ＭＳ 明朝"/>
                <w:color w:val="000000"/>
                <w:spacing w:val="0"/>
                <w:position w:val="0"/>
                <w:sz w:val="21"/>
                <w:shd w:fill="auto" w:val="clear"/>
              </w:rPr>
              <w:t xml:space="preserve">所　在　地</w:t>
            </w:r>
          </w:p>
        </w:tc>
        <w:tc>
          <w:tcPr>
            <w:tcW w:w="1060"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r>
              <w:rPr>
                <w:rFonts w:ascii="ＭＳ 明朝" w:hAnsi="ＭＳ 明朝" w:cs="ＭＳ 明朝" w:eastAsia="ＭＳ 明朝"/>
                <w:color w:val="000000"/>
                <w:spacing w:val="0"/>
                <w:position w:val="0"/>
                <w:sz w:val="21"/>
                <w:shd w:fill="auto" w:val="clear"/>
              </w:rPr>
              <w:t xml:space="preserve">設置台数</w:t>
            </w: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center"/>
              <w:rPr>
                <w:spacing w:val="0"/>
                <w:position w:val="0"/>
                <w:shd w:fill="auto" w:val="clear"/>
              </w:rPr>
            </w:pPr>
            <w:r>
              <w:rPr>
                <w:rFonts w:ascii="ＭＳ 明朝" w:hAnsi="ＭＳ 明朝" w:cs="ＭＳ 明朝" w:eastAsia="ＭＳ 明朝"/>
                <w:color w:val="000000"/>
                <w:spacing w:val="0"/>
                <w:position w:val="0"/>
                <w:sz w:val="21"/>
                <w:shd w:fill="auto" w:val="clear"/>
              </w:rPr>
              <w:t xml:space="preserve">設置期間</w:t>
            </w:r>
          </w:p>
        </w:tc>
      </w:tr>
      <w:tr>
        <w:trPr>
          <w:trHeight w:val="1" w:hRule="atLeast"/>
          <w:jc w:val="left"/>
        </w:trPr>
        <w:tc>
          <w:tcPr>
            <w:tcW w:w="243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339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r>
      <w:tr>
        <w:trPr>
          <w:trHeight w:val="1" w:hRule="atLeast"/>
          <w:jc w:val="left"/>
        </w:trPr>
        <w:tc>
          <w:tcPr>
            <w:tcW w:w="243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339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r>
      <w:tr>
        <w:trPr>
          <w:trHeight w:val="1" w:hRule="atLeast"/>
          <w:jc w:val="left"/>
        </w:trPr>
        <w:tc>
          <w:tcPr>
            <w:tcW w:w="243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3392"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1378"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w:t>
      </w:r>
      <w:r>
        <w:rPr>
          <w:rFonts w:ascii="ＭＳ 明朝" w:hAnsi="ＭＳ 明朝" w:cs="ＭＳ 明朝" w:eastAsia="ＭＳ 明朝"/>
          <w:color w:val="000000"/>
          <w:spacing w:val="0"/>
          <w:position w:val="0"/>
          <w:sz w:val="21"/>
          <w:shd w:fill="auto" w:val="clear"/>
        </w:rPr>
        <w:t xml:space="preserve">※現在設置している施設名・所在地・設置台数・設置期間を３ヶ所まで記載すること。</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５　入札の参加にあたっては、募集要項及び仕様書の内容を承知した上で参加します。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