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C6D3" w14:textId="74D77D98" w:rsidR="00256D31" w:rsidRDefault="00850833" w:rsidP="00256D31">
      <w:pPr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8"/>
          <w:szCs w:val="28"/>
        </w:rPr>
        <w:t xml:space="preserve">　</w:t>
      </w:r>
      <w:r w:rsidR="00256D31" w:rsidRPr="00731230">
        <w:rPr>
          <w:rFonts w:ascii="Century" w:hAnsi="Century"/>
          <w:sz w:val="28"/>
          <w:szCs w:val="28"/>
        </w:rPr>
        <w:t>Brain Storming sheet</w:t>
      </w:r>
      <w:r w:rsidR="00731230">
        <w:rPr>
          <w:rFonts w:ascii="Century" w:hAnsi="Century" w:hint="eastAsia"/>
          <w:sz w:val="24"/>
          <w:szCs w:val="24"/>
        </w:rPr>
        <w:t xml:space="preserve">　日本語で考えてみよう。さらに英語にもしてみよう！</w:t>
      </w:r>
    </w:p>
    <w:p w14:paraId="7149476E" w14:textId="77777777" w:rsidR="00256D31" w:rsidRDefault="00256D31" w:rsidP="00256D31">
      <w:pPr>
        <w:ind w:firstLineChars="2300" w:firstLine="5520"/>
        <w:rPr>
          <w:rFonts w:ascii="Century" w:hAnsi="Century"/>
          <w:sz w:val="24"/>
          <w:szCs w:val="24"/>
          <w:u w:val="single"/>
        </w:rPr>
      </w:pPr>
    </w:p>
    <w:p w14:paraId="2D791DD6" w14:textId="04220A85" w:rsidR="00256D31" w:rsidRDefault="00256D31" w:rsidP="00731230">
      <w:pPr>
        <w:ind w:firstLineChars="3000" w:firstLine="7200"/>
        <w:rPr>
          <w:rFonts w:ascii="Century" w:hAnsi="Century"/>
          <w:sz w:val="24"/>
          <w:szCs w:val="24"/>
          <w:u w:val="single"/>
        </w:rPr>
      </w:pPr>
      <w:r>
        <w:rPr>
          <w:rFonts w:ascii="Century" w:hAnsi="Century"/>
          <w:sz w:val="24"/>
          <w:szCs w:val="24"/>
          <w:u w:val="single"/>
        </w:rPr>
        <w:t>c</w:t>
      </w:r>
      <w:r w:rsidRPr="00256D31">
        <w:rPr>
          <w:rFonts w:ascii="Century" w:hAnsi="Century"/>
          <w:sz w:val="24"/>
          <w:szCs w:val="24"/>
          <w:u w:val="single"/>
        </w:rPr>
        <w:t xml:space="preserve">lass      number       name                                 </w:t>
      </w:r>
    </w:p>
    <w:p w14:paraId="28FA370E" w14:textId="221EEA68" w:rsidR="00256D31" w:rsidRDefault="00256D31" w:rsidP="00256D31">
      <w:pPr>
        <w:rPr>
          <w:rFonts w:ascii="Century" w:hAnsi="Century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946"/>
        <w:gridCol w:w="6946"/>
      </w:tblGrid>
      <w:tr w:rsidR="00256D31" w14:paraId="3E926313" w14:textId="77777777" w:rsidTr="008A4D4F">
        <w:trPr>
          <w:trHeight w:val="528"/>
        </w:trPr>
        <w:tc>
          <w:tcPr>
            <w:tcW w:w="1271" w:type="dxa"/>
          </w:tcPr>
          <w:p w14:paraId="6A6A8143" w14:textId="77777777" w:rsidR="00256D31" w:rsidRDefault="00256D31" w:rsidP="00256D31">
            <w:pPr>
              <w:rPr>
                <w:rFonts w:ascii="Century" w:hAnsi="Century"/>
                <w:sz w:val="24"/>
                <w:szCs w:val="24"/>
                <w:u w:val="single"/>
              </w:rPr>
            </w:pPr>
          </w:p>
        </w:tc>
        <w:tc>
          <w:tcPr>
            <w:tcW w:w="6946" w:type="dxa"/>
          </w:tcPr>
          <w:p w14:paraId="12EDE572" w14:textId="02A0D7D8" w:rsidR="00256D31" w:rsidRDefault="0064207F" w:rsidP="00256D31">
            <w:pPr>
              <w:rPr>
                <w:rFonts w:ascii="Century" w:hAnsi="Century"/>
                <w:sz w:val="24"/>
                <w:szCs w:val="24"/>
                <w:u w:val="single"/>
              </w:rPr>
            </w:pPr>
            <w:r>
              <w:rPr>
                <w:rFonts w:ascii="Century" w:hAnsi="Century" w:hint="eastAsia"/>
                <w:sz w:val="24"/>
                <w:szCs w:val="24"/>
                <w:u w:val="single"/>
              </w:rPr>
              <w:t>立論</w:t>
            </w:r>
          </w:p>
        </w:tc>
        <w:tc>
          <w:tcPr>
            <w:tcW w:w="6946" w:type="dxa"/>
          </w:tcPr>
          <w:p w14:paraId="4B8814CA" w14:textId="2DFA8827" w:rsidR="00256D31" w:rsidRDefault="00256D31" w:rsidP="00256D31">
            <w:pPr>
              <w:rPr>
                <w:rFonts w:ascii="Century" w:hAnsi="Century"/>
                <w:sz w:val="24"/>
                <w:szCs w:val="24"/>
                <w:u w:val="single"/>
              </w:rPr>
            </w:pPr>
            <w:r>
              <w:rPr>
                <w:rFonts w:ascii="Century" w:hAnsi="Century" w:hint="eastAsia"/>
                <w:sz w:val="24"/>
                <w:szCs w:val="24"/>
                <w:u w:val="single"/>
              </w:rPr>
              <w:t>反</w:t>
            </w:r>
            <w:r w:rsidR="00731230">
              <w:rPr>
                <w:rFonts w:ascii="Century" w:hAnsi="Century" w:hint="eastAsia"/>
                <w:sz w:val="24"/>
                <w:szCs w:val="24"/>
                <w:u w:val="single"/>
              </w:rPr>
              <w:t>論</w:t>
            </w:r>
          </w:p>
        </w:tc>
      </w:tr>
      <w:tr w:rsidR="00256D31" w14:paraId="6A21907E" w14:textId="77777777" w:rsidTr="008B4DCC">
        <w:trPr>
          <w:trHeight w:val="3770"/>
        </w:trPr>
        <w:tc>
          <w:tcPr>
            <w:tcW w:w="1271" w:type="dxa"/>
          </w:tcPr>
          <w:p w14:paraId="10EF93A4" w14:textId="35E5E76D" w:rsidR="00256D31" w:rsidRDefault="00256D31" w:rsidP="00256D31">
            <w:pPr>
              <w:rPr>
                <w:rFonts w:ascii="Century" w:hAnsi="Century"/>
                <w:sz w:val="24"/>
                <w:szCs w:val="24"/>
                <w:u w:val="single"/>
              </w:rPr>
            </w:pPr>
            <w:r>
              <w:rPr>
                <w:rFonts w:ascii="Century" w:hAnsi="Century" w:hint="eastAsia"/>
                <w:sz w:val="24"/>
                <w:szCs w:val="24"/>
                <w:u w:val="single"/>
              </w:rPr>
              <w:t>良い点</w:t>
            </w:r>
          </w:p>
        </w:tc>
        <w:tc>
          <w:tcPr>
            <w:tcW w:w="6946" w:type="dxa"/>
          </w:tcPr>
          <w:p w14:paraId="51FFB5D8" w14:textId="77777777" w:rsidR="00256D31" w:rsidRDefault="00256D31" w:rsidP="00256D31">
            <w:pPr>
              <w:rPr>
                <w:rFonts w:ascii="Century" w:hAnsi="Century"/>
                <w:sz w:val="24"/>
                <w:szCs w:val="24"/>
                <w:u w:val="single"/>
              </w:rPr>
            </w:pPr>
          </w:p>
        </w:tc>
        <w:tc>
          <w:tcPr>
            <w:tcW w:w="6946" w:type="dxa"/>
          </w:tcPr>
          <w:p w14:paraId="59F0134E" w14:textId="77777777" w:rsidR="00256D31" w:rsidRDefault="00256D31" w:rsidP="00256D31">
            <w:pPr>
              <w:rPr>
                <w:rFonts w:ascii="Century" w:hAnsi="Century"/>
                <w:sz w:val="24"/>
                <w:szCs w:val="24"/>
                <w:u w:val="single"/>
              </w:rPr>
            </w:pPr>
          </w:p>
        </w:tc>
      </w:tr>
      <w:tr w:rsidR="00256D31" w14:paraId="00EA77AE" w14:textId="77777777" w:rsidTr="008B4DCC">
        <w:trPr>
          <w:trHeight w:val="4094"/>
        </w:trPr>
        <w:tc>
          <w:tcPr>
            <w:tcW w:w="1271" w:type="dxa"/>
          </w:tcPr>
          <w:p w14:paraId="24B126F7" w14:textId="23D5AFF5" w:rsidR="00256D31" w:rsidRDefault="00256D31" w:rsidP="00256D31">
            <w:pPr>
              <w:rPr>
                <w:rFonts w:ascii="Century" w:hAnsi="Century"/>
                <w:sz w:val="24"/>
                <w:szCs w:val="24"/>
                <w:u w:val="single"/>
              </w:rPr>
            </w:pPr>
            <w:r>
              <w:rPr>
                <w:rFonts w:ascii="Century" w:hAnsi="Century" w:hint="eastAsia"/>
                <w:sz w:val="24"/>
                <w:szCs w:val="24"/>
                <w:u w:val="single"/>
              </w:rPr>
              <w:t>悪い点</w:t>
            </w:r>
          </w:p>
        </w:tc>
        <w:tc>
          <w:tcPr>
            <w:tcW w:w="6946" w:type="dxa"/>
          </w:tcPr>
          <w:p w14:paraId="3B308881" w14:textId="77777777" w:rsidR="00256D31" w:rsidRDefault="00256D31" w:rsidP="00256D31">
            <w:pPr>
              <w:rPr>
                <w:rFonts w:ascii="Century" w:hAnsi="Century"/>
                <w:sz w:val="24"/>
                <w:szCs w:val="24"/>
                <w:u w:val="single"/>
              </w:rPr>
            </w:pPr>
          </w:p>
        </w:tc>
        <w:tc>
          <w:tcPr>
            <w:tcW w:w="6946" w:type="dxa"/>
          </w:tcPr>
          <w:p w14:paraId="4FF18E3C" w14:textId="77777777" w:rsidR="00256D31" w:rsidRDefault="00256D31" w:rsidP="00256D31">
            <w:pPr>
              <w:rPr>
                <w:rFonts w:ascii="Century" w:hAnsi="Century"/>
                <w:sz w:val="24"/>
                <w:szCs w:val="24"/>
                <w:u w:val="single"/>
              </w:rPr>
            </w:pPr>
          </w:p>
        </w:tc>
      </w:tr>
    </w:tbl>
    <w:p w14:paraId="7D58EE35" w14:textId="14AE9CDD" w:rsidR="008B4DCC" w:rsidRPr="008B4DCC" w:rsidRDefault="008B4DCC" w:rsidP="008E4C22">
      <w:pPr>
        <w:rPr>
          <w:rFonts w:ascii="UD デジタル 教科書体 NK-B" w:eastAsia="UD デジタル 教科書体 NK-B" w:hAnsi="Century"/>
          <w:sz w:val="28"/>
          <w:szCs w:val="28"/>
        </w:rPr>
      </w:pPr>
      <w:r w:rsidRPr="008B4DCC">
        <w:rPr>
          <w:rFonts w:ascii="UD デジタル 教科書体 NK-B" w:eastAsia="UD デジタル 教科書体 NK-B" w:hAnsi="Century" w:hint="eastAsia"/>
          <w:sz w:val="28"/>
          <w:szCs w:val="28"/>
        </w:rPr>
        <w:lastRenderedPageBreak/>
        <w:t>反</w:t>
      </w:r>
      <w:r w:rsidR="0064207F">
        <w:rPr>
          <w:rFonts w:ascii="UD デジタル 教科書体 NK-B" w:eastAsia="UD デジタル 教科書体 NK-B" w:hAnsi="Century" w:hint="eastAsia"/>
          <w:sz w:val="28"/>
          <w:szCs w:val="28"/>
        </w:rPr>
        <w:t>論</w:t>
      </w:r>
      <w:r w:rsidRPr="008B4DCC">
        <w:rPr>
          <w:rFonts w:ascii="UD デジタル 教科書体 NK-B" w:eastAsia="UD デジタル 教科書体 NK-B" w:hAnsi="Century" w:hint="eastAsia"/>
          <w:sz w:val="28"/>
          <w:szCs w:val="28"/>
        </w:rPr>
        <w:t>とは・・・</w:t>
      </w:r>
      <w:r w:rsidRPr="008B4DCC">
        <w:rPr>
          <w:rFonts w:ascii="UD デジタル 教科書体 NK-B" w:eastAsia="UD デジタル 教科書体 NK-B" w:hAnsi="Arial" w:cs="Arial" w:hint="eastAsia"/>
          <w:color w:val="444444"/>
          <w:sz w:val="28"/>
          <w:szCs w:val="28"/>
          <w:shd w:val="clear" w:color="auto" w:fill="FFFFFF"/>
        </w:rPr>
        <w:t> </w:t>
      </w:r>
      <w:r w:rsidRPr="008B4DCC">
        <w:rPr>
          <w:rFonts w:ascii="UD デジタル 教科書体 NK-B" w:eastAsia="UD デジタル 教科書体 NK-B" w:hAnsi="Arial" w:cs="Arial" w:hint="eastAsia"/>
          <w:b/>
          <w:bCs/>
          <w:color w:val="444444"/>
          <w:sz w:val="28"/>
          <w:szCs w:val="28"/>
          <w:shd w:val="clear" w:color="auto" w:fill="FFFFFF"/>
        </w:rPr>
        <w:t>他人の意見に</w:t>
      </w:r>
      <w:r w:rsidR="00B72A39">
        <w:rPr>
          <w:rFonts w:ascii="UD デジタル 教科書体 NK-B" w:eastAsia="UD デジタル 教科書体 NK-B" w:hAnsi="Arial" w:cs="Arial" w:hint="eastAsia"/>
          <w:b/>
          <w:bCs/>
          <w:color w:val="444444"/>
          <w:sz w:val="28"/>
          <w:szCs w:val="28"/>
          <w:shd w:val="clear" w:color="auto" w:fill="FFFFFF"/>
        </w:rPr>
        <w:t>論理的に</w:t>
      </w:r>
      <w:r w:rsidRPr="008B4DCC">
        <w:rPr>
          <w:rFonts w:ascii="UD デジタル 教科書体 NK-B" w:eastAsia="UD デジタル 教科書体 NK-B" w:hAnsi="Arial" w:cs="Arial" w:hint="eastAsia"/>
          <w:b/>
          <w:bCs/>
          <w:color w:val="444444"/>
          <w:sz w:val="28"/>
          <w:szCs w:val="28"/>
          <w:shd w:val="clear" w:color="auto" w:fill="FFFFFF"/>
        </w:rPr>
        <w:t>反対</w:t>
      </w:r>
      <w:r w:rsidR="00B72A39">
        <w:rPr>
          <w:rFonts w:ascii="UD デジタル 教科書体 NK-B" w:eastAsia="UD デジタル 教科書体 NK-B" w:hAnsi="Arial" w:cs="Arial" w:hint="eastAsia"/>
          <w:b/>
          <w:bCs/>
          <w:color w:val="444444"/>
          <w:sz w:val="28"/>
          <w:szCs w:val="28"/>
          <w:shd w:val="clear" w:color="auto" w:fill="FFFFFF"/>
        </w:rPr>
        <w:t>する</w:t>
      </w:r>
      <w:r w:rsidRPr="008B4DCC">
        <w:rPr>
          <w:rFonts w:ascii="UD デジタル 教科書体 NK-B" w:eastAsia="UD デジタル 教科書体 NK-B" w:hAnsi="Arial" w:cs="Arial" w:hint="eastAsia"/>
          <w:b/>
          <w:bCs/>
          <w:color w:val="444444"/>
          <w:sz w:val="28"/>
          <w:szCs w:val="28"/>
          <w:shd w:val="clear" w:color="auto" w:fill="FFFFFF"/>
        </w:rPr>
        <w:t>こと</w:t>
      </w:r>
      <w:r w:rsidRPr="008B4DCC">
        <w:rPr>
          <w:rFonts w:ascii="UD デジタル 教科書体 NK-B" w:eastAsia="UD デジタル 教科書体 NK-B" w:hAnsi="Arial" w:cs="Arial" w:hint="eastAsia"/>
          <w:color w:val="444444"/>
          <w:sz w:val="28"/>
          <w:szCs w:val="28"/>
          <w:shd w:val="clear" w:color="auto" w:fill="FFFFFF"/>
        </w:rPr>
        <w:t>。</w:t>
      </w:r>
    </w:p>
    <w:p w14:paraId="6C90D89E" w14:textId="6D5A77C6" w:rsidR="008E4C22" w:rsidRPr="008B4DCC" w:rsidRDefault="008E4C22" w:rsidP="008A4D4F">
      <w:pPr>
        <w:ind w:firstLineChars="100" w:firstLine="240"/>
        <w:rPr>
          <w:rFonts w:ascii="UD デジタル 教科書体 NK-B" w:eastAsia="UD デジタル 教科書体 NK-B" w:hAnsi="Century"/>
          <w:sz w:val="24"/>
          <w:szCs w:val="24"/>
        </w:rPr>
      </w:pP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>反</w:t>
      </w:r>
      <w:r w:rsidR="0064207F">
        <w:rPr>
          <w:rFonts w:ascii="UD デジタル 教科書体 NK-B" w:eastAsia="UD デジタル 教科書体 NK-B" w:hAnsi="Century" w:hint="eastAsia"/>
          <w:sz w:val="24"/>
          <w:szCs w:val="24"/>
        </w:rPr>
        <w:t>論</w:t>
      </w: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>には以下の4通りが考えらます。</w:t>
      </w:r>
    </w:p>
    <w:p w14:paraId="3990ADBB" w14:textId="69DEDA40" w:rsidR="008E4C22" w:rsidRPr="008B4DCC" w:rsidRDefault="008E4C22" w:rsidP="001F396F">
      <w:pPr>
        <w:ind w:firstLineChars="100" w:firstLine="240"/>
        <w:rPr>
          <w:rFonts w:ascii="UD デジタル 教科書体 NK-B" w:eastAsia="UD デジタル 教科書体 NK-B" w:hAnsi="Century"/>
          <w:sz w:val="24"/>
          <w:szCs w:val="24"/>
        </w:rPr>
      </w:pP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>① 相手の根拠の矛盾点や問題点を指摘して、その主張は成り立たないと主張する</w:t>
      </w:r>
    </w:p>
    <w:p w14:paraId="1F76F537" w14:textId="2567B992" w:rsidR="008E4C22" w:rsidRPr="008B4DCC" w:rsidRDefault="008E4C22" w:rsidP="001F396F">
      <w:pPr>
        <w:ind w:firstLineChars="100" w:firstLine="240"/>
        <w:rPr>
          <w:rFonts w:ascii="UD デジタル 教科書体 NK-B" w:eastAsia="UD デジタル 教科書体 NK-B" w:hAnsi="Century"/>
          <w:sz w:val="24"/>
          <w:szCs w:val="24"/>
        </w:rPr>
      </w:pP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>② 別の根拠を持ち出して、相手の主張は誤りであると主張する</w:t>
      </w:r>
    </w:p>
    <w:p w14:paraId="639E57F2" w14:textId="1746D43B" w:rsidR="008E4C22" w:rsidRPr="008B4DCC" w:rsidRDefault="008E4C22" w:rsidP="001F396F">
      <w:pPr>
        <w:ind w:firstLineChars="100" w:firstLine="240"/>
        <w:rPr>
          <w:rFonts w:ascii="UD デジタル 教科書体 NK-B" w:eastAsia="UD デジタル 教科書体 NK-B" w:hAnsi="Century"/>
          <w:sz w:val="24"/>
          <w:szCs w:val="24"/>
        </w:rPr>
      </w:pP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>③ 情報や証拠の不足を指摘して、相手の主張は成り立たないと主張する</w:t>
      </w:r>
    </w:p>
    <w:p w14:paraId="4CA0C258" w14:textId="40C7D281" w:rsidR="008E4C22" w:rsidRPr="008B4DCC" w:rsidRDefault="008E4C22" w:rsidP="001F396F">
      <w:pPr>
        <w:ind w:firstLineChars="100" w:firstLine="240"/>
        <w:rPr>
          <w:rFonts w:ascii="UD デジタル 教科書体 NK-B" w:eastAsia="UD デジタル 教科書体 NK-B" w:hAnsi="Century"/>
          <w:sz w:val="24"/>
          <w:szCs w:val="24"/>
        </w:rPr>
      </w:pP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>④ 相手の主張は認めるが、その重要性がとるに足らないと主張する</w:t>
      </w:r>
    </w:p>
    <w:p w14:paraId="171354DA" w14:textId="1348AC22" w:rsidR="00256D31" w:rsidRPr="008B4DCC" w:rsidRDefault="00256D31" w:rsidP="008E4C22">
      <w:pPr>
        <w:rPr>
          <w:rFonts w:ascii="UD デジタル 教科書体 NK-B" w:eastAsia="UD デジタル 教科書体 NK-B" w:hAnsi="Century"/>
          <w:sz w:val="24"/>
          <w:szCs w:val="24"/>
        </w:rPr>
      </w:pPr>
    </w:p>
    <w:p w14:paraId="66005FE1" w14:textId="6DC9CA18" w:rsidR="008E4C22" w:rsidRPr="008B4DCC" w:rsidRDefault="008E4C22" w:rsidP="008E4C22">
      <w:pPr>
        <w:rPr>
          <w:rFonts w:ascii="UD デジタル 教科書体 NK-B" w:eastAsia="UD デジタル 教科書体 NK-B" w:hAnsi="Century"/>
          <w:sz w:val="24"/>
          <w:szCs w:val="24"/>
        </w:rPr>
      </w:pP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 Ex)</w:t>
      </w:r>
      <w:r w:rsidR="003014D7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 </w:t>
      </w:r>
      <w:r w:rsidR="007C1376">
        <w:rPr>
          <w:rFonts w:ascii="UD デジタル 教科書体 NK-B" w:eastAsia="UD デジタル 教科書体 NK-B" w:hAnsi="Century" w:hint="eastAsia"/>
          <w:sz w:val="24"/>
          <w:szCs w:val="24"/>
        </w:rPr>
        <w:t>「</w:t>
      </w:r>
      <w:r w:rsidR="003014D7" w:rsidRPr="008B4DCC">
        <w:rPr>
          <w:rFonts w:ascii="UD デジタル 教科書体 NK-B" w:eastAsia="UD デジタル 教科書体 NK-B" w:hAnsi="Century" w:hint="eastAsia"/>
          <w:sz w:val="24"/>
          <w:szCs w:val="24"/>
        </w:rPr>
        <w:t>高校生活に制服は必要</w:t>
      </w:r>
      <w:r w:rsidR="0064207F">
        <w:rPr>
          <w:rFonts w:ascii="UD デジタル 教科書体 NK-B" w:eastAsia="UD デジタル 教科書体 NK-B" w:hAnsi="Century" w:hint="eastAsia"/>
          <w:sz w:val="24"/>
          <w:szCs w:val="24"/>
        </w:rPr>
        <w:t>だ</w:t>
      </w:r>
      <w:r w:rsidR="007C1376">
        <w:rPr>
          <w:rFonts w:ascii="UD デジタル 教科書体 NK-B" w:eastAsia="UD デジタル 教科書体 NK-B" w:hAnsi="Century" w:hint="eastAsia"/>
          <w:sz w:val="24"/>
          <w:szCs w:val="24"/>
        </w:rPr>
        <w:t>」の反論の例</w:t>
      </w:r>
      <w:r w:rsidR="0064207F">
        <w:rPr>
          <w:rFonts w:ascii="UD デジタル 教科書体 NK-B" w:eastAsia="UD デジタル 教科書体 NK-B" w:hAnsi="Century" w:hint="eastAsia"/>
          <w:sz w:val="24"/>
          <w:szCs w:val="24"/>
        </w:rPr>
        <w:t>（後半の二つは</w:t>
      </w:r>
      <w:r w:rsidR="007C1376">
        <w:rPr>
          <w:rFonts w:ascii="UD デジタル 教科書体 NK-B" w:eastAsia="UD デジタル 教科書体 NK-B" w:hAnsi="Century" w:hint="eastAsia"/>
          <w:sz w:val="24"/>
          <w:szCs w:val="24"/>
        </w:rPr>
        <w:t>「高校生活に制服は</w:t>
      </w:r>
      <w:r w:rsidR="0064207F">
        <w:rPr>
          <w:rFonts w:ascii="UD デジタル 教科書体 NK-B" w:eastAsia="UD デジタル 教科書体 NK-B" w:hAnsi="Century" w:hint="eastAsia"/>
          <w:sz w:val="24"/>
          <w:szCs w:val="24"/>
        </w:rPr>
        <w:t>必要ではない</w:t>
      </w:r>
      <w:r w:rsidR="007C1376">
        <w:rPr>
          <w:rFonts w:ascii="UD デジタル 教科書体 NK-B" w:eastAsia="UD デジタル 教科書体 NK-B" w:hAnsi="Century" w:hint="eastAsia"/>
          <w:sz w:val="24"/>
          <w:szCs w:val="24"/>
        </w:rPr>
        <w:t>」の反論</w:t>
      </w:r>
      <w:r w:rsidR="0064207F">
        <w:rPr>
          <w:rFonts w:ascii="UD デジタル 教科書体 NK-B" w:eastAsia="UD デジタル 教科書体 NK-B" w:hAnsi="Century" w:hint="eastAsia"/>
          <w:sz w:val="24"/>
          <w:szCs w:val="24"/>
        </w:rPr>
        <w:t>）</w:t>
      </w:r>
    </w:p>
    <w:p w14:paraId="4E6D1763" w14:textId="0A47076E" w:rsidR="008E4C22" w:rsidRPr="008B4DCC" w:rsidRDefault="008E4C22" w:rsidP="008E4C22">
      <w:pPr>
        <w:rPr>
          <w:rFonts w:ascii="UD デジタル 教科書体 NK-B" w:eastAsia="UD デジタル 教科書体 NK-B" w:hAnsi="Century"/>
          <w:sz w:val="24"/>
          <w:szCs w:val="24"/>
        </w:rPr>
      </w:pP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　　</w:t>
      </w:r>
      <w:r w:rsidR="0064207F">
        <w:rPr>
          <w:rFonts w:ascii="UD デジタル 教科書体 NK-B" w:eastAsia="UD デジタル 教科書体 NK-B" w:hAnsi="Century" w:hint="eastAsia"/>
          <w:sz w:val="24"/>
          <w:szCs w:val="24"/>
        </w:rPr>
        <w:t>〇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>朝、私服を選ぶのに時間がかかる</w:t>
      </w:r>
      <w:r w:rsidR="003014D7" w:rsidRPr="008B4DCC">
        <w:rPr>
          <w:rFonts w:ascii="UD デジタル 教科書体 NK-B" w:eastAsia="UD デジタル 教科書体 NK-B" w:hAnsi="Century" w:hint="eastAsia"/>
          <w:sz w:val="24"/>
          <w:szCs w:val="24"/>
        </w:rPr>
        <w:t>。</w:t>
      </w: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</w:t>
      </w: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>←</w:t>
      </w:r>
      <w:r w:rsidR="003014D7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</w:t>
      </w: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>①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 </w:t>
      </w:r>
      <w:r w:rsidR="0064207F">
        <w:rPr>
          <w:rFonts w:ascii="UD デジタル 教科書体 NK-B" w:eastAsia="UD デジタル 教科書体 NK-B" w:hAnsi="Century" w:hint="eastAsia"/>
          <w:sz w:val="24"/>
          <w:szCs w:val="24"/>
        </w:rPr>
        <w:t>制服の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>シャツ</w:t>
      </w:r>
      <w:r w:rsidR="003014D7" w:rsidRPr="008B4DCC">
        <w:rPr>
          <w:rFonts w:ascii="UD デジタル 教科書体 NK-B" w:eastAsia="UD デジタル 教科書体 NK-B" w:hAnsi="Century" w:hint="eastAsia"/>
          <w:sz w:val="24"/>
          <w:szCs w:val="24"/>
        </w:rPr>
        <w:t>にアイロンをかけたり、リボンを結ぶのに時間がかかる。</w:t>
      </w:r>
    </w:p>
    <w:p w14:paraId="2DEDB9DE" w14:textId="14155E3D" w:rsidR="008E4C22" w:rsidRPr="008B4DCC" w:rsidRDefault="008E4C22" w:rsidP="008E4C22">
      <w:pPr>
        <w:rPr>
          <w:rFonts w:ascii="UD デジタル 教科書体 NK-B" w:eastAsia="UD デジタル 教科書体 NK-B" w:hAnsi="Century"/>
          <w:sz w:val="24"/>
          <w:szCs w:val="24"/>
        </w:rPr>
      </w:pP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　　</w:t>
      </w:r>
      <w:r w:rsidR="0064207F">
        <w:rPr>
          <w:rFonts w:ascii="UD デジタル 教科書体 NK-B" w:eastAsia="UD デジタル 教科書体 NK-B" w:hAnsi="Century" w:hint="eastAsia"/>
          <w:sz w:val="24"/>
          <w:szCs w:val="24"/>
        </w:rPr>
        <w:t>〇</w:t>
      </w:r>
      <w:r w:rsidR="003014D7" w:rsidRPr="008B4DCC">
        <w:rPr>
          <w:rFonts w:ascii="UD デジタル 教科書体 NK-B" w:eastAsia="UD デジタル 教科書体 NK-B" w:hAnsi="Century" w:hint="eastAsia"/>
          <w:sz w:val="24"/>
          <w:szCs w:val="24"/>
        </w:rPr>
        <w:t>学校に調和や統一感が生まれる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　</w:t>
      </w: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</w:t>
      </w: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>←</w:t>
      </w:r>
      <w:r w:rsidR="003014D7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②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 </w:t>
      </w:r>
      <w:r w:rsidR="003014D7" w:rsidRPr="008B4DCC">
        <w:rPr>
          <w:rFonts w:ascii="UD デジタル 教科書体 NK-B" w:eastAsia="UD デジタル 教科書体 NK-B" w:hAnsi="Century" w:hint="eastAsia"/>
          <w:sz w:val="24"/>
          <w:szCs w:val="24"/>
        </w:rPr>
        <w:t>現代は、多様性の時代であり、没個性的である。</w:t>
      </w:r>
    </w:p>
    <w:p w14:paraId="656C30D9" w14:textId="35E9B7CC" w:rsidR="003014D7" w:rsidRPr="008B4DCC" w:rsidRDefault="003014D7" w:rsidP="008E4C22">
      <w:pPr>
        <w:rPr>
          <w:rFonts w:ascii="UD デジタル 教科書体 NK-B" w:eastAsia="UD デジタル 教科書体 NK-B" w:hAnsi="Century"/>
          <w:sz w:val="24"/>
          <w:szCs w:val="24"/>
        </w:rPr>
      </w:pP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　　</w:t>
      </w:r>
      <w:r w:rsidR="0064207F">
        <w:rPr>
          <w:rFonts w:ascii="UD デジタル 教科書体 NK-B" w:eastAsia="UD デジタル 教科書体 NK-B" w:hAnsi="Century" w:hint="eastAsia"/>
          <w:sz w:val="24"/>
          <w:szCs w:val="24"/>
        </w:rPr>
        <w:t>〇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>制服は</w:t>
      </w:r>
      <w:r w:rsidR="008B4DCC" w:rsidRPr="008B4DCC">
        <w:rPr>
          <w:rFonts w:ascii="UD デジタル 教科書体 NK-B" w:eastAsia="UD デジタル 教科書体 NK-B" w:hAnsi="Century" w:hint="eastAsia"/>
          <w:sz w:val="24"/>
          <w:szCs w:val="24"/>
        </w:rPr>
        <w:t>温度調整がしづらい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</w:t>
      </w:r>
      <w:r w:rsidR="008B4DCC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　</w:t>
      </w: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　</w:t>
      </w: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>←　③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 </w:t>
      </w:r>
      <w:r w:rsidR="008B4DCC" w:rsidRPr="008B4DCC">
        <w:rPr>
          <w:rFonts w:ascii="UD デジタル 教科書体 NK-B" w:eastAsia="UD デジタル 教科書体 NK-B" w:hAnsi="Century" w:hint="eastAsia"/>
          <w:sz w:val="24"/>
          <w:szCs w:val="24"/>
        </w:rPr>
        <w:t>多くの夏服は涼しくできており、冬はウィンドブレーカー等も認められている。</w:t>
      </w:r>
    </w:p>
    <w:p w14:paraId="50259927" w14:textId="539D6D90" w:rsidR="003014D7" w:rsidRPr="008B4DCC" w:rsidRDefault="003014D7" w:rsidP="008E4C22">
      <w:pPr>
        <w:rPr>
          <w:rFonts w:ascii="UD デジタル 教科書体 NK-B" w:eastAsia="UD デジタル 教科書体 NK-B" w:hAnsi="Century"/>
          <w:sz w:val="24"/>
          <w:szCs w:val="24"/>
        </w:rPr>
      </w:pP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　　</w:t>
      </w:r>
      <w:r w:rsidR="0064207F">
        <w:rPr>
          <w:rFonts w:ascii="UD デジタル 教科書体 NK-B" w:eastAsia="UD デジタル 教科書体 NK-B" w:hAnsi="Century" w:hint="eastAsia"/>
          <w:sz w:val="24"/>
          <w:szCs w:val="24"/>
        </w:rPr>
        <w:t>〇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>ファッションセンスや格差によるいじめ発生</w:t>
      </w:r>
      <w:r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←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 xml:space="preserve">　④　確かにいじめは絶対にダメである。いじめる側を先生が指導す</w:t>
      </w:r>
      <w:r w:rsidR="008B4DCC">
        <w:rPr>
          <w:rFonts w:ascii="UD デジタル 教科書体 NK-B" w:eastAsia="UD デジタル 教科書体 NK-B" w:hAnsi="Century" w:hint="eastAsia"/>
          <w:sz w:val="24"/>
          <w:szCs w:val="24"/>
        </w:rPr>
        <w:t>べきである</w:t>
      </w:r>
      <w:r w:rsidR="00583FD2" w:rsidRPr="008B4DCC">
        <w:rPr>
          <w:rFonts w:ascii="UD デジタル 教科書体 NK-B" w:eastAsia="UD デジタル 教科書体 NK-B" w:hAnsi="Century" w:hint="eastAsia"/>
          <w:sz w:val="24"/>
          <w:szCs w:val="24"/>
        </w:rPr>
        <w:t>。</w:t>
      </w:r>
    </w:p>
    <w:sectPr w:rsidR="003014D7" w:rsidRPr="008B4DCC" w:rsidSect="008B4DC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40D6" w14:textId="77777777" w:rsidR="00A27654" w:rsidRDefault="00A27654" w:rsidP="00731230">
      <w:r>
        <w:separator/>
      </w:r>
    </w:p>
  </w:endnote>
  <w:endnote w:type="continuationSeparator" w:id="0">
    <w:p w14:paraId="3D2FBA8C" w14:textId="77777777" w:rsidR="00A27654" w:rsidRDefault="00A27654" w:rsidP="0073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1C60" w14:textId="77777777" w:rsidR="00A27654" w:rsidRDefault="00A27654" w:rsidP="00731230">
      <w:r>
        <w:separator/>
      </w:r>
    </w:p>
  </w:footnote>
  <w:footnote w:type="continuationSeparator" w:id="0">
    <w:p w14:paraId="5D8630AF" w14:textId="77777777" w:rsidR="00A27654" w:rsidRDefault="00A27654" w:rsidP="0073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635"/>
    <w:multiLevelType w:val="multilevel"/>
    <w:tmpl w:val="00D4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03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31"/>
    <w:rsid w:val="001F396F"/>
    <w:rsid w:val="00256D31"/>
    <w:rsid w:val="003014D7"/>
    <w:rsid w:val="00583FD2"/>
    <w:rsid w:val="0064207F"/>
    <w:rsid w:val="00731230"/>
    <w:rsid w:val="007C1376"/>
    <w:rsid w:val="00850833"/>
    <w:rsid w:val="008A4D4F"/>
    <w:rsid w:val="008B4DCC"/>
    <w:rsid w:val="008E4C22"/>
    <w:rsid w:val="00A27654"/>
    <w:rsid w:val="00B7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9BD60"/>
  <w15:chartTrackingRefBased/>
  <w15:docId w15:val="{5E78AF86-058B-4087-A296-2E398516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2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230"/>
  </w:style>
  <w:style w:type="paragraph" w:styleId="a6">
    <w:name w:val="footer"/>
    <w:basedOn w:val="a"/>
    <w:link w:val="a7"/>
    <w:uiPriority w:val="99"/>
    <w:unhideWhenUsed/>
    <w:rsid w:val="00731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菅谷 知志</dc:creator>
  <cp:keywords/>
  <dc:description/>
  <cp:lastModifiedBy>福田 恵太郎</cp:lastModifiedBy>
  <cp:revision>8</cp:revision>
  <cp:lastPrinted>2024-11-15T01:55:00Z</cp:lastPrinted>
  <dcterms:created xsi:type="dcterms:W3CDTF">2024-10-18T09:17:00Z</dcterms:created>
  <dcterms:modified xsi:type="dcterms:W3CDTF">2024-11-15T01:57:00Z</dcterms:modified>
</cp:coreProperties>
</file>